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Default="00C73892" w:rsidP="00F80B22">
      <w:pPr>
        <w:jc w:val="center"/>
        <w:rPr>
          <w:b/>
        </w:rPr>
      </w:pPr>
      <w:proofErr w:type="gramStart"/>
      <w:r>
        <w:rPr>
          <w:b/>
        </w:rPr>
        <w:t>ORDINANCE NO.</w:t>
      </w:r>
      <w:proofErr w:type="gramEnd"/>
      <w:r>
        <w:rPr>
          <w:b/>
        </w:rPr>
        <w:t xml:space="preserve"> </w:t>
      </w:r>
      <w:r w:rsidR="00D44765">
        <w:rPr>
          <w:b/>
        </w:rPr>
        <w:t>72</w:t>
      </w:r>
    </w:p>
    <w:p w:rsidR="00C73892" w:rsidRDefault="00C73892" w:rsidP="00F80B22">
      <w:pPr>
        <w:rPr>
          <w:b/>
        </w:rPr>
      </w:pPr>
    </w:p>
    <w:p w:rsidR="00C73892" w:rsidRDefault="00C73892" w:rsidP="00F80B22">
      <w:pPr>
        <w:jc w:val="center"/>
        <w:rPr>
          <w:b/>
        </w:rPr>
      </w:pPr>
      <w:r>
        <w:rPr>
          <w:b/>
        </w:rPr>
        <w:t xml:space="preserve">AN ORDINANCE AMENDING </w:t>
      </w:r>
      <w:r w:rsidR="00F80B22">
        <w:rPr>
          <w:b/>
        </w:rPr>
        <w:t>THE BOULDER ZONING ORDINANCE</w:t>
      </w:r>
      <w:r w:rsidR="00D44765">
        <w:rPr>
          <w:b/>
        </w:rPr>
        <w:t xml:space="preserve">, CHANGING REQUIREMENTS FOR RESIDENTIAL FACILITIES, DISALLOWING RV AND CAMPGROUND USE OUTSIDE THE GMU AND COMMERCIAL ZONES, RENAMING HOME OCCUPATION AND PROFESSIONAL OFFICE PROVISIONS, AND OTHERWISE </w:t>
      </w:r>
    </w:p>
    <w:p w:rsidR="00C73892" w:rsidRDefault="00C73892" w:rsidP="00F80B22">
      <w:pPr>
        <w:rPr>
          <w:b/>
        </w:rPr>
      </w:pPr>
    </w:p>
    <w:p w:rsidR="00C73892" w:rsidRDefault="00C73892" w:rsidP="00F80B22">
      <w:r>
        <w:rPr>
          <w:b/>
        </w:rPr>
        <w:tab/>
        <w:t>WHEREAS</w:t>
      </w:r>
      <w:r>
        <w:t xml:space="preserve">, the </w:t>
      </w:r>
      <w:r w:rsidR="00F80B22">
        <w:t xml:space="preserve">Town </w:t>
      </w:r>
      <w:r>
        <w:t xml:space="preserve"> and the public have an interest in further clarifying the </w:t>
      </w:r>
      <w:r w:rsidR="00F80B22">
        <w:t>Town</w:t>
      </w:r>
      <w:r>
        <w:t xml:space="preserve">’s </w:t>
      </w:r>
      <w:r w:rsidR="00C844CA">
        <w:t>zoning ordinance</w:t>
      </w:r>
      <w:r>
        <w:t xml:space="preserve"> </w:t>
      </w:r>
      <w:r w:rsidR="00C844CA">
        <w:t xml:space="preserve">and </w:t>
      </w:r>
      <w:r>
        <w:t xml:space="preserve">to make </w:t>
      </w:r>
      <w:r w:rsidR="00C844CA">
        <w:t xml:space="preserve">changes regarding use in the various zones; </w:t>
      </w:r>
    </w:p>
    <w:p w:rsidR="00C73892" w:rsidRDefault="00C73892" w:rsidP="00F80B22">
      <w:r>
        <w:tab/>
      </w:r>
    </w:p>
    <w:p w:rsidR="00C73892" w:rsidRDefault="00C73892" w:rsidP="00F80B22">
      <w:r>
        <w:tab/>
      </w:r>
      <w:r>
        <w:rPr>
          <w:b/>
        </w:rPr>
        <w:t>WHEREAS</w:t>
      </w:r>
      <w:r>
        <w:t xml:space="preserve">, the </w:t>
      </w:r>
      <w:r w:rsidR="009B64D7">
        <w:t>Boulder Town Council finds good cause</w:t>
      </w:r>
      <w:r w:rsidR="00F80B22">
        <w:t xml:space="preserve"> to</w:t>
      </w:r>
      <w:r w:rsidR="009B64D7">
        <w:t xml:space="preserve"> change the requirements for the residential facilities for elderly persons and also to disallow RV and campground use outside of the GMU and Commercial zones </w:t>
      </w:r>
      <w:r w:rsidR="00F80B22">
        <w:t>; and</w:t>
      </w:r>
    </w:p>
    <w:p w:rsidR="00F80B22" w:rsidRDefault="00F80B22" w:rsidP="00F80B22"/>
    <w:p w:rsidR="00F80B22" w:rsidRDefault="00F80B22" w:rsidP="00F80B22">
      <w:r>
        <w:tab/>
      </w:r>
      <w:r w:rsidRPr="00AA66E6">
        <w:rPr>
          <w:b/>
        </w:rPr>
        <w:t>WHEREAS</w:t>
      </w:r>
      <w:r>
        <w:t>, the Boulder Town Council desires to have its written ordinances reflect such language in order to make said requirement</w:t>
      </w:r>
      <w:r w:rsidR="009B64D7">
        <w:t>s</w:t>
      </w:r>
      <w:r>
        <w:t xml:space="preserve"> easy to find;</w:t>
      </w:r>
    </w:p>
    <w:p w:rsidR="00C73892" w:rsidRDefault="00C73892" w:rsidP="00F80B22"/>
    <w:p w:rsidR="00C73892" w:rsidRDefault="00C73892" w:rsidP="00F80B22">
      <w:r>
        <w:tab/>
      </w:r>
      <w:r>
        <w:rPr>
          <w:b/>
        </w:rPr>
        <w:t xml:space="preserve">NOW THEREFORE, </w:t>
      </w:r>
      <w:r>
        <w:t xml:space="preserve">be it ordained by the </w:t>
      </w:r>
      <w:r w:rsidR="00F80B22">
        <w:t>Boulder Town</w:t>
      </w:r>
      <w:r>
        <w:t xml:space="preserve"> Council as follows:</w:t>
      </w:r>
    </w:p>
    <w:p w:rsidR="00C73892" w:rsidRDefault="00C73892" w:rsidP="00F80B22"/>
    <w:p w:rsidR="00C73892" w:rsidRDefault="00F80B22" w:rsidP="00F80B22">
      <w:r>
        <w:tab/>
        <w:t xml:space="preserve">1.  That </w:t>
      </w:r>
      <w:r w:rsidR="004E1CF2">
        <w:t xml:space="preserve">the Boulder Town Zoning Ordinance, </w:t>
      </w:r>
      <w:r>
        <w:t xml:space="preserve">Section </w:t>
      </w:r>
      <w:r w:rsidR="009B64D7">
        <w:t>1013 (2</w:t>
      </w:r>
      <w:proofErr w:type="gramStart"/>
      <w:r w:rsidR="00C22F48">
        <w:t xml:space="preserve">) </w:t>
      </w:r>
      <w:r w:rsidR="009B64D7">
        <w:t xml:space="preserve"> Supplementary</w:t>
      </w:r>
      <w:proofErr w:type="gramEnd"/>
      <w:r w:rsidR="009B64D7">
        <w:t xml:space="preserve"> Requirements for Residential Facilities for Elderly Persons</w:t>
      </w:r>
      <w:r w:rsidR="004E1CF2">
        <w:t>,</w:t>
      </w:r>
      <w:r w:rsidR="009B64D7">
        <w:t xml:space="preserve"> is hereby repealed and replaced with the following :  </w:t>
      </w:r>
    </w:p>
    <w:p w:rsidR="00F80B22" w:rsidRDefault="00F80B22" w:rsidP="00F80B22"/>
    <w:p w:rsidR="00C22F48" w:rsidRPr="006F487C" w:rsidRDefault="00C22F48" w:rsidP="00C22F48">
      <w:pPr>
        <w:keepNext/>
        <w:tabs>
          <w:tab w:val="left" w:pos="720"/>
          <w:tab w:val="left" w:pos="1440"/>
        </w:tabs>
        <w:ind w:left="720"/>
        <w:outlineLvl w:val="1"/>
        <w:rPr>
          <w:b/>
        </w:rPr>
      </w:pPr>
      <w:bookmarkStart w:id="0" w:name="_Toc205104412"/>
      <w:bookmarkStart w:id="1" w:name="_Toc323733868"/>
      <w:bookmarkStart w:id="2" w:name="_Toc337040417"/>
      <w:r w:rsidRPr="006F487C">
        <w:rPr>
          <w:b/>
        </w:rPr>
        <w:t xml:space="preserve">Section </w:t>
      </w:r>
      <w:r w:rsidRPr="00282F87">
        <w:rPr>
          <w:b/>
        </w:rPr>
        <w:t>1013(2)</w:t>
      </w:r>
      <w:r w:rsidRPr="006F487C">
        <w:rPr>
          <w:b/>
        </w:rPr>
        <w:t>—Residential Facilities for Elderly Persons:</w:t>
      </w:r>
      <w:bookmarkEnd w:id="0"/>
      <w:bookmarkEnd w:id="1"/>
      <w:bookmarkEnd w:id="2"/>
    </w:p>
    <w:p w:rsidR="00C22F48" w:rsidRPr="006F487C" w:rsidRDefault="00C22F48" w:rsidP="00C22F48">
      <w:pPr>
        <w:autoSpaceDE w:val="0"/>
        <w:autoSpaceDN w:val="0"/>
        <w:adjustRightInd w:val="0"/>
        <w:ind w:left="720"/>
        <w:rPr>
          <w:spacing w:val="6"/>
        </w:rPr>
      </w:pPr>
    </w:p>
    <w:p w:rsidR="00C22F48" w:rsidRPr="006F487C" w:rsidRDefault="00C22F48" w:rsidP="00C22F48">
      <w:pPr>
        <w:autoSpaceDE w:val="0"/>
        <w:autoSpaceDN w:val="0"/>
        <w:adjustRightInd w:val="0"/>
        <w:ind w:left="720"/>
        <w:rPr>
          <w:spacing w:val="6"/>
        </w:rPr>
      </w:pPr>
      <w:r w:rsidRPr="006F487C">
        <w:rPr>
          <w:spacing w:val="6"/>
        </w:rPr>
        <w:t xml:space="preserve">The approval of a Residential Facility for Elderly Persons is nontransferable and </w:t>
      </w:r>
      <w:r w:rsidRPr="00282F87">
        <w:rPr>
          <w:spacing w:val="6"/>
        </w:rPr>
        <w:t xml:space="preserve">automatically </w:t>
      </w:r>
      <w:r w:rsidRPr="006F487C">
        <w:rPr>
          <w:spacing w:val="6"/>
        </w:rPr>
        <w:t>terminates if the structure is devoted to a use other than a Residential Facility for Elderly Persons, or if the structure fails to comply with the requirements of this Section.</w:t>
      </w:r>
    </w:p>
    <w:p w:rsidR="00C22F48" w:rsidRPr="006F487C" w:rsidRDefault="00C22F48" w:rsidP="00C22F48">
      <w:pPr>
        <w:autoSpaceDE w:val="0"/>
        <w:autoSpaceDN w:val="0"/>
        <w:adjustRightInd w:val="0"/>
        <w:ind w:left="720"/>
        <w:rPr>
          <w:spacing w:val="6"/>
        </w:rPr>
      </w:pPr>
    </w:p>
    <w:p w:rsidR="00C22F48" w:rsidRPr="006F487C" w:rsidRDefault="00C22F48" w:rsidP="00C22F48">
      <w:pPr>
        <w:numPr>
          <w:ilvl w:val="0"/>
          <w:numId w:val="1"/>
        </w:numPr>
        <w:autoSpaceDE w:val="0"/>
        <w:autoSpaceDN w:val="0"/>
        <w:adjustRightInd w:val="0"/>
        <w:ind w:left="1080"/>
        <w:rPr>
          <w:spacing w:val="6"/>
        </w:rPr>
      </w:pPr>
      <w:r w:rsidRPr="006F487C">
        <w:rPr>
          <w:spacing w:val="6"/>
        </w:rPr>
        <w:t>A Residential Facility for Elderly Persons shall not:</w:t>
      </w:r>
    </w:p>
    <w:p w:rsidR="00C22F48" w:rsidRPr="006F487C" w:rsidRDefault="00C22F48" w:rsidP="00C22F48">
      <w:pPr>
        <w:autoSpaceDE w:val="0"/>
        <w:autoSpaceDN w:val="0"/>
        <w:adjustRightInd w:val="0"/>
        <w:ind w:left="1080"/>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O</w:t>
      </w:r>
      <w:r w:rsidRPr="00282F87">
        <w:rPr>
          <w:spacing w:val="6"/>
        </w:rPr>
        <w:t>perate as a business (Section 10-9a-516</w:t>
      </w:r>
      <w:r w:rsidRPr="006F487C">
        <w:rPr>
          <w:spacing w:val="6"/>
        </w:rPr>
        <w:t>(1), UCA, as amended).</w:t>
      </w:r>
    </w:p>
    <w:p w:rsidR="00C22F48" w:rsidRPr="006F487C" w:rsidRDefault="00C22F48" w:rsidP="00C22F48">
      <w:pPr>
        <w:autoSpaceDE w:val="0"/>
        <w:autoSpaceDN w:val="0"/>
        <w:adjustRightInd w:val="0"/>
        <w:ind w:left="1440"/>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Be considered as a business because a fee is charged for food or actual and necessary costs of operation and maintenance of the facility (Se</w:t>
      </w:r>
      <w:r w:rsidRPr="00282F87">
        <w:rPr>
          <w:spacing w:val="6"/>
        </w:rPr>
        <w:t>ction 10-9a-516</w:t>
      </w:r>
      <w:r w:rsidRPr="006F487C">
        <w:rPr>
          <w:spacing w:val="6"/>
        </w:rPr>
        <w:t>(3), UCA, as amended).</w:t>
      </w:r>
    </w:p>
    <w:p w:rsidR="00C22F48" w:rsidRPr="006F487C" w:rsidRDefault="00C22F48" w:rsidP="00C22F48">
      <w:pPr>
        <w:ind w:left="1440"/>
        <w:contextualSpacing/>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Provide housing for a person being treated for alco</w:t>
      </w:r>
      <w:r w:rsidRPr="00282F87">
        <w:rPr>
          <w:spacing w:val="6"/>
        </w:rPr>
        <w:t>holism or drug abuse (Section 10-9a-518</w:t>
      </w:r>
      <w:r w:rsidRPr="006F487C">
        <w:rPr>
          <w:spacing w:val="6"/>
        </w:rPr>
        <w:t>, UCA, as amended).</w:t>
      </w:r>
    </w:p>
    <w:p w:rsidR="00C22F48" w:rsidRPr="006F487C" w:rsidRDefault="00C22F48" w:rsidP="00C22F48">
      <w:pPr>
        <w:autoSpaceDE w:val="0"/>
        <w:autoSpaceDN w:val="0"/>
        <w:adjustRightInd w:val="0"/>
        <w:ind w:left="1440"/>
        <w:rPr>
          <w:spacing w:val="6"/>
        </w:rPr>
      </w:pPr>
    </w:p>
    <w:p w:rsidR="00C22F48" w:rsidRPr="006F487C" w:rsidRDefault="00C22F48" w:rsidP="00C22F48">
      <w:pPr>
        <w:numPr>
          <w:ilvl w:val="0"/>
          <w:numId w:val="1"/>
        </w:numPr>
        <w:autoSpaceDE w:val="0"/>
        <w:autoSpaceDN w:val="0"/>
        <w:adjustRightInd w:val="0"/>
        <w:ind w:left="1080"/>
        <w:rPr>
          <w:spacing w:val="6"/>
        </w:rPr>
      </w:pPr>
      <w:r w:rsidRPr="006F487C">
        <w:rPr>
          <w:spacing w:val="6"/>
        </w:rPr>
        <w:t>A Residential Facility for Elderly Persons shall:</w:t>
      </w:r>
    </w:p>
    <w:p w:rsidR="00C22F48" w:rsidRPr="006F487C" w:rsidRDefault="00C22F48" w:rsidP="00C22F48">
      <w:pPr>
        <w:autoSpaceDE w:val="0"/>
        <w:autoSpaceDN w:val="0"/>
        <w:adjustRightInd w:val="0"/>
        <w:ind w:left="1080"/>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 xml:space="preserve">Be owned by one of the residents or by an immediate family member of one of the residents or be a facility for which the title has been </w:t>
      </w:r>
      <w:r w:rsidRPr="006F487C">
        <w:rPr>
          <w:spacing w:val="6"/>
        </w:rPr>
        <w:lastRenderedPageBreak/>
        <w:t xml:space="preserve">placed in </w:t>
      </w:r>
      <w:r w:rsidRPr="00282F87">
        <w:rPr>
          <w:spacing w:val="6"/>
        </w:rPr>
        <w:t>trust for a resident (Section 10-9a-516</w:t>
      </w:r>
      <w:r w:rsidRPr="006F487C">
        <w:rPr>
          <w:spacing w:val="6"/>
        </w:rPr>
        <w:t>(2</w:t>
      </w:r>
      <w:proofErr w:type="gramStart"/>
      <w:r w:rsidRPr="006F487C">
        <w:rPr>
          <w:spacing w:val="6"/>
        </w:rPr>
        <w:t>)(</w:t>
      </w:r>
      <w:proofErr w:type="gramEnd"/>
      <w:r w:rsidRPr="006F487C">
        <w:rPr>
          <w:spacing w:val="6"/>
        </w:rPr>
        <w:t>a), UCA, as amended).</w:t>
      </w:r>
    </w:p>
    <w:p w:rsidR="00C22F48" w:rsidRPr="006F487C" w:rsidRDefault="00C22F48" w:rsidP="00C22F48">
      <w:pPr>
        <w:autoSpaceDE w:val="0"/>
        <w:autoSpaceDN w:val="0"/>
        <w:adjustRightInd w:val="0"/>
        <w:ind w:left="1440"/>
        <w:rPr>
          <w:spacing w:val="6"/>
        </w:rPr>
      </w:pPr>
    </w:p>
    <w:p w:rsidR="00C22F48" w:rsidRPr="006F487C" w:rsidRDefault="00C22F48" w:rsidP="00C22F48">
      <w:pPr>
        <w:numPr>
          <w:ilvl w:val="1"/>
          <w:numId w:val="1"/>
        </w:numPr>
        <w:autoSpaceDE w:val="0"/>
        <w:autoSpaceDN w:val="0"/>
        <w:adjustRightInd w:val="0"/>
        <w:ind w:left="1440"/>
        <w:rPr>
          <w:spacing w:val="6"/>
        </w:rPr>
      </w:pPr>
      <w:r w:rsidRPr="00282F87">
        <w:rPr>
          <w:spacing w:val="6"/>
        </w:rPr>
        <w:t xml:space="preserve">Be consistent with all </w:t>
      </w:r>
      <w:r w:rsidRPr="006F487C">
        <w:rPr>
          <w:spacing w:val="6"/>
        </w:rPr>
        <w:t>existing, applicable land use ordinance requirements affecting the locati</w:t>
      </w:r>
      <w:r w:rsidRPr="00282F87">
        <w:rPr>
          <w:spacing w:val="6"/>
        </w:rPr>
        <w:t>on (Section 10-9a-516</w:t>
      </w:r>
      <w:r w:rsidRPr="006F487C">
        <w:rPr>
          <w:spacing w:val="6"/>
        </w:rPr>
        <w:t>(2</w:t>
      </w:r>
      <w:proofErr w:type="gramStart"/>
      <w:r w:rsidRPr="006F487C">
        <w:rPr>
          <w:spacing w:val="6"/>
        </w:rPr>
        <w:t>)(</w:t>
      </w:r>
      <w:proofErr w:type="gramEnd"/>
      <w:r w:rsidRPr="006F487C">
        <w:rPr>
          <w:spacing w:val="6"/>
        </w:rPr>
        <w:t>b), UCA, as amended).</w:t>
      </w:r>
    </w:p>
    <w:p w:rsidR="00C22F48" w:rsidRPr="006F487C" w:rsidRDefault="00C22F48" w:rsidP="00C22F48">
      <w:pPr>
        <w:ind w:left="1440"/>
        <w:contextualSpacing/>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Be occupied on a 24-hour basis by eight or fewer elderly persons in a fam</w:t>
      </w:r>
      <w:r w:rsidRPr="00282F87">
        <w:rPr>
          <w:spacing w:val="6"/>
        </w:rPr>
        <w:t>ily-type arrangement (Section 10-9a-516</w:t>
      </w:r>
      <w:r w:rsidRPr="006F487C">
        <w:rPr>
          <w:spacing w:val="6"/>
        </w:rPr>
        <w:t>(2</w:t>
      </w:r>
      <w:proofErr w:type="gramStart"/>
      <w:r w:rsidRPr="006F487C">
        <w:rPr>
          <w:spacing w:val="6"/>
        </w:rPr>
        <w:t>)(</w:t>
      </w:r>
      <w:proofErr w:type="gramEnd"/>
      <w:r w:rsidRPr="006F487C">
        <w:rPr>
          <w:spacing w:val="6"/>
        </w:rPr>
        <w:t>c), UCA, as amended).</w:t>
      </w:r>
    </w:p>
    <w:p w:rsidR="00C22F48" w:rsidRPr="006F487C" w:rsidRDefault="00C22F48" w:rsidP="00C22F48">
      <w:pPr>
        <w:ind w:left="1440"/>
        <w:contextualSpacing/>
        <w:rPr>
          <w:spacing w:val="6"/>
        </w:rPr>
      </w:pPr>
    </w:p>
    <w:p w:rsidR="00C22F48" w:rsidRPr="006F487C" w:rsidRDefault="00C22F48" w:rsidP="00C22F48">
      <w:pPr>
        <w:numPr>
          <w:ilvl w:val="1"/>
          <w:numId w:val="1"/>
        </w:numPr>
        <w:autoSpaceDE w:val="0"/>
        <w:autoSpaceDN w:val="0"/>
        <w:adjustRightInd w:val="0"/>
        <w:ind w:left="1440"/>
        <w:rPr>
          <w:spacing w:val="6"/>
        </w:rPr>
      </w:pPr>
      <w:r w:rsidRPr="006F487C">
        <w:rPr>
          <w:spacing w:val="6"/>
        </w:rPr>
        <w:t>Be capable of use as a Residential Facility for Elderly Persons without structural or landscaping alterations that would change the structure’s r</w:t>
      </w:r>
      <w:r w:rsidRPr="00282F87">
        <w:rPr>
          <w:spacing w:val="6"/>
        </w:rPr>
        <w:t xml:space="preserve">esidential character (Section 10-9a-517(2)(c), </w:t>
      </w:r>
      <w:r w:rsidRPr="006F487C">
        <w:rPr>
          <w:spacing w:val="6"/>
        </w:rPr>
        <w:t>UCA, as amended).</w:t>
      </w:r>
    </w:p>
    <w:p w:rsidR="00C22F48" w:rsidRPr="006F487C" w:rsidRDefault="00C22F48" w:rsidP="00C22F48">
      <w:pPr>
        <w:autoSpaceDE w:val="0"/>
        <w:autoSpaceDN w:val="0"/>
        <w:adjustRightInd w:val="0"/>
        <w:ind w:left="720"/>
        <w:rPr>
          <w:spacing w:val="6"/>
        </w:rPr>
      </w:pPr>
    </w:p>
    <w:p w:rsidR="00C22F48" w:rsidRPr="006F487C" w:rsidRDefault="00C22F48" w:rsidP="00C22F48">
      <w:pPr>
        <w:numPr>
          <w:ilvl w:val="1"/>
          <w:numId w:val="1"/>
        </w:numPr>
        <w:tabs>
          <w:tab w:val="num" w:pos="1440"/>
        </w:tabs>
        <w:autoSpaceDE w:val="0"/>
        <w:autoSpaceDN w:val="0"/>
        <w:adjustRightInd w:val="0"/>
        <w:ind w:left="1440"/>
        <w:rPr>
          <w:spacing w:val="6"/>
        </w:rPr>
      </w:pPr>
      <w:r w:rsidRPr="006F487C">
        <w:rPr>
          <w:spacing w:val="6"/>
        </w:rPr>
        <w:t>Shall meet all Land Use Ordinances, Building Code(s), and Health Codes as adopted, as applicable to similar dwellings</w:t>
      </w:r>
      <w:r w:rsidRPr="00282F87">
        <w:rPr>
          <w:spacing w:val="6"/>
        </w:rPr>
        <w:t xml:space="preserve"> (Section 10-9a-517(2)(a</w:t>
      </w:r>
      <w:r w:rsidRPr="006F487C">
        <w:rPr>
          <w:spacing w:val="6"/>
        </w:rPr>
        <w:t>), UCA, as amended).</w:t>
      </w:r>
    </w:p>
    <w:p w:rsidR="00C22F48" w:rsidRPr="006F487C" w:rsidRDefault="00C22F48" w:rsidP="00C22F48">
      <w:pPr>
        <w:autoSpaceDE w:val="0"/>
        <w:autoSpaceDN w:val="0"/>
        <w:adjustRightInd w:val="0"/>
        <w:ind w:left="1080"/>
        <w:rPr>
          <w:spacing w:val="6"/>
        </w:rPr>
      </w:pPr>
    </w:p>
    <w:p w:rsidR="00C22F48" w:rsidRPr="006F487C" w:rsidRDefault="00C22F48" w:rsidP="00C22F48">
      <w:pPr>
        <w:numPr>
          <w:ilvl w:val="1"/>
          <w:numId w:val="1"/>
        </w:numPr>
        <w:tabs>
          <w:tab w:val="num" w:pos="720"/>
        </w:tabs>
        <w:autoSpaceDE w:val="0"/>
        <w:autoSpaceDN w:val="0"/>
        <w:adjustRightInd w:val="0"/>
        <w:ind w:left="1440"/>
        <w:rPr>
          <w:spacing w:val="6"/>
        </w:rPr>
      </w:pPr>
      <w:r w:rsidRPr="006F487C">
        <w:rPr>
          <w:spacing w:val="6"/>
        </w:rPr>
        <w:t>Provide adequat</w:t>
      </w:r>
      <w:r w:rsidRPr="00282F87">
        <w:rPr>
          <w:spacing w:val="6"/>
        </w:rPr>
        <w:t>e off-street parking (Section 10-9a-517(2</w:t>
      </w:r>
      <w:proofErr w:type="gramStart"/>
      <w:r w:rsidRPr="00282F87">
        <w:rPr>
          <w:spacing w:val="6"/>
        </w:rPr>
        <w:t>)(</w:t>
      </w:r>
      <w:proofErr w:type="gramEnd"/>
      <w:r w:rsidRPr="00282F87">
        <w:rPr>
          <w:spacing w:val="6"/>
        </w:rPr>
        <w:t>b)</w:t>
      </w:r>
      <w:r w:rsidRPr="006F487C">
        <w:rPr>
          <w:spacing w:val="6"/>
        </w:rPr>
        <w:t>, UCA, as amended).</w:t>
      </w:r>
    </w:p>
    <w:p w:rsidR="00C22F48" w:rsidRPr="006F487C" w:rsidRDefault="00C22F48" w:rsidP="00C22F48">
      <w:pPr>
        <w:autoSpaceDE w:val="0"/>
        <w:autoSpaceDN w:val="0"/>
        <w:adjustRightInd w:val="0"/>
        <w:ind w:left="720"/>
        <w:rPr>
          <w:spacing w:val="6"/>
        </w:rPr>
      </w:pPr>
    </w:p>
    <w:p w:rsidR="00C22F48" w:rsidRPr="006F487C" w:rsidRDefault="00C22F48" w:rsidP="00C22F48">
      <w:pPr>
        <w:numPr>
          <w:ilvl w:val="0"/>
          <w:numId w:val="1"/>
        </w:numPr>
        <w:autoSpaceDE w:val="0"/>
        <w:autoSpaceDN w:val="0"/>
        <w:adjustRightInd w:val="0"/>
        <w:ind w:left="1080"/>
        <w:rPr>
          <w:spacing w:val="6"/>
        </w:rPr>
      </w:pPr>
      <w:r w:rsidRPr="006F487C">
        <w:rPr>
          <w:spacing w:val="6"/>
        </w:rPr>
        <w:t>Placement in a Residential Facility for Elderly Persons shall be on a strictly voluntary basis and not a part of, or in lieu of, confinement, rehabilitation, or treatment in a c</w:t>
      </w:r>
      <w:r w:rsidRPr="00282F87">
        <w:rPr>
          <w:spacing w:val="6"/>
        </w:rPr>
        <w:t>orrectional facility (Section 10-9a-517</w:t>
      </w:r>
      <w:r w:rsidRPr="006F487C">
        <w:rPr>
          <w:spacing w:val="6"/>
        </w:rPr>
        <w:t>(2)(f), UCA, as amended).</w:t>
      </w:r>
    </w:p>
    <w:p w:rsidR="00F80B22" w:rsidRDefault="00F80B22" w:rsidP="00C22F48">
      <w:pPr>
        <w:ind w:left="720"/>
      </w:pPr>
    </w:p>
    <w:p w:rsidR="004E1CF2" w:rsidRDefault="002B6BA2" w:rsidP="00C22F48">
      <w:pPr>
        <w:ind w:left="720"/>
      </w:pPr>
      <w:proofErr w:type="gramStart"/>
      <w:r w:rsidRPr="002D11BA">
        <w:rPr>
          <w:rFonts w:eastAsia="Arial Unicode MS"/>
          <w:snapToGrid w:val="0"/>
          <w:u w:val="single"/>
          <w:lang w:eastAsia="ja-JP"/>
        </w:rPr>
        <w:t>(Modified by Ord. #72- passed 11-7-13).</w:t>
      </w:r>
      <w:proofErr w:type="gramEnd"/>
    </w:p>
    <w:p w:rsidR="004E1CF2" w:rsidRPr="00F80B22" w:rsidRDefault="008E5C74" w:rsidP="008E5C74">
      <w:r>
        <w:t>--------------------------------------------------------------------------------------------</w:t>
      </w:r>
    </w:p>
    <w:p w:rsidR="00C73892" w:rsidRDefault="00C73892" w:rsidP="00F80B22">
      <w:pPr>
        <w:numPr>
          <w:ilvl w:val="12"/>
          <w:numId w:val="0"/>
        </w:numPr>
        <w:rPr>
          <w:b/>
          <w:bCs/>
        </w:rPr>
      </w:pPr>
    </w:p>
    <w:p w:rsidR="00875FEA" w:rsidRDefault="00875FEA" w:rsidP="00875FEA">
      <w:pPr>
        <w:numPr>
          <w:ilvl w:val="12"/>
          <w:numId w:val="0"/>
        </w:numPr>
        <w:ind w:left="720"/>
        <w:rPr>
          <w:bCs/>
        </w:rPr>
      </w:pPr>
      <w:r w:rsidRPr="00875FEA">
        <w:rPr>
          <w:bCs/>
        </w:rPr>
        <w:t xml:space="preserve">2. </w:t>
      </w:r>
      <w:r>
        <w:rPr>
          <w:bCs/>
        </w:rPr>
        <w:t xml:space="preserve">  </w:t>
      </w:r>
      <w:r w:rsidR="004E1CF2">
        <w:rPr>
          <w:bCs/>
        </w:rPr>
        <w:t>That Section 603, Table of Uses, is hereby amended as follows:</w:t>
      </w:r>
    </w:p>
    <w:p w:rsidR="004E1CF2" w:rsidRDefault="004E1CF2" w:rsidP="00875FEA">
      <w:pPr>
        <w:numPr>
          <w:ilvl w:val="12"/>
          <w:numId w:val="0"/>
        </w:numPr>
        <w:ind w:left="720"/>
        <w:rPr>
          <w:bCs/>
        </w:rPr>
      </w:pPr>
    </w:p>
    <w:p w:rsidR="004E1CF2" w:rsidRPr="004E1CF2" w:rsidRDefault="004E1CF2" w:rsidP="004E1CF2">
      <w:pPr>
        <w:spacing w:line="1" w:lineRule="atLeast"/>
        <w:ind w:left="360"/>
        <w:jc w:val="center"/>
        <w:rPr>
          <w:rFonts w:eastAsia="Arial Unicode MS"/>
          <w:b/>
          <w:bCs/>
          <w:snapToGrid w:val="0"/>
          <w:lang w:eastAsia="ja-JP"/>
        </w:rPr>
      </w:pPr>
      <w:r w:rsidRPr="004E1CF2">
        <w:rPr>
          <w:rFonts w:eastAsia="Arial Unicode MS"/>
          <w:b/>
          <w:bCs/>
          <w:snapToGrid w:val="0"/>
          <w:lang w:eastAsia="ja-JP"/>
        </w:rPr>
        <w:t>Table 1</w:t>
      </w:r>
    </w:p>
    <w:p w:rsidR="004E1CF2" w:rsidRPr="004E1CF2" w:rsidRDefault="004E1CF2" w:rsidP="004E1CF2">
      <w:pPr>
        <w:spacing w:line="1" w:lineRule="atLeast"/>
        <w:ind w:left="360"/>
        <w:jc w:val="center"/>
        <w:rPr>
          <w:rFonts w:eastAsia="Arial Unicode MS"/>
          <w:b/>
          <w:bCs/>
          <w:snapToGrid w:val="0"/>
          <w:lang w:eastAsia="ja-JP"/>
        </w:rPr>
      </w:pPr>
      <w:r w:rsidRPr="004E1CF2">
        <w:rPr>
          <w:rFonts w:eastAsia="Arial Unicode MS"/>
          <w:b/>
          <w:bCs/>
          <w:snapToGrid w:val="0"/>
          <w:lang w:eastAsia="ja-JP"/>
        </w:rPr>
        <w:t>Table of Uses</w:t>
      </w:r>
    </w:p>
    <w:p w:rsidR="004E1CF2" w:rsidRPr="004E1CF2" w:rsidRDefault="004E1CF2" w:rsidP="004E1CF2">
      <w:pPr>
        <w:spacing w:line="1" w:lineRule="atLeast"/>
        <w:ind w:left="360"/>
        <w:rPr>
          <w:rFonts w:eastAsia="Arial Unicode MS"/>
          <w:snapToGrid w:val="0"/>
          <w:lang w:eastAsia="ja-JP"/>
        </w:rPr>
      </w:pPr>
    </w:p>
    <w:tbl>
      <w:tblPr>
        <w:tblW w:w="0" w:type="auto"/>
        <w:jc w:val="center"/>
        <w:tblLayout w:type="fixed"/>
        <w:tblCellMar>
          <w:left w:w="100" w:type="dxa"/>
          <w:right w:w="100" w:type="dxa"/>
        </w:tblCellMar>
        <w:tblLook w:val="0000" w:firstRow="0" w:lastRow="0" w:firstColumn="0" w:lastColumn="0" w:noHBand="0" w:noVBand="0"/>
      </w:tblPr>
      <w:tblGrid>
        <w:gridCol w:w="4230"/>
        <w:gridCol w:w="1080"/>
        <w:gridCol w:w="1080"/>
        <w:gridCol w:w="1080"/>
        <w:gridCol w:w="990"/>
        <w:gridCol w:w="1080"/>
      </w:tblGrid>
      <w:tr w:rsidR="004E1CF2" w:rsidRPr="004E1CF2" w:rsidTr="00703258">
        <w:trPr>
          <w:cantSplit/>
          <w:tblHeader/>
          <w:jc w:val="center"/>
        </w:trPr>
        <w:tc>
          <w:tcPr>
            <w:tcW w:w="423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b/>
                <w:bCs/>
                <w:snapToGrid w:val="0"/>
                <w:lang w:eastAsia="ja-JP"/>
              </w:rPr>
            </w:pPr>
          </w:p>
          <w:p w:rsidR="004E1CF2" w:rsidRPr="004E1CF2" w:rsidRDefault="004E1CF2" w:rsidP="004E1CF2">
            <w:pPr>
              <w:jc w:val="center"/>
              <w:rPr>
                <w:rFonts w:eastAsia="Arial Unicode MS"/>
                <w:snapToGrid w:val="0"/>
                <w:lang w:eastAsia="ja-JP"/>
              </w:rPr>
            </w:pPr>
            <w:r w:rsidRPr="004E1CF2">
              <w:rPr>
                <w:rFonts w:eastAsia="Arial Unicode MS"/>
                <w:b/>
                <w:bCs/>
                <w:snapToGrid w:val="0"/>
                <w:lang w:eastAsia="ja-JP"/>
              </w:rPr>
              <w:t>Use</w:t>
            </w:r>
          </w:p>
        </w:tc>
        <w:tc>
          <w:tcPr>
            <w:tcW w:w="5310" w:type="dxa"/>
            <w:gridSpan w:val="5"/>
            <w:tcBorders>
              <w:top w:val="single" w:sz="6" w:space="0" w:color="auto"/>
              <w:left w:val="single" w:sz="6" w:space="0" w:color="auto"/>
              <w:bottom w:val="nil"/>
              <w:right w:val="single" w:sz="6" w:space="0" w:color="auto"/>
            </w:tcBorders>
          </w:tcPr>
          <w:p w:rsidR="004E1CF2" w:rsidRPr="004E1CF2" w:rsidRDefault="004E1CF2" w:rsidP="004E1CF2">
            <w:pPr>
              <w:jc w:val="center"/>
              <w:rPr>
                <w:rFonts w:eastAsia="Arial Unicode MS"/>
                <w:snapToGrid w:val="0"/>
                <w:lang w:eastAsia="ja-JP"/>
              </w:rPr>
            </w:pPr>
            <w:r w:rsidRPr="004E1CF2">
              <w:rPr>
                <w:rFonts w:eastAsia="Arial Unicode MS"/>
                <w:b/>
                <w:bCs/>
                <w:snapToGrid w:val="0"/>
                <w:lang w:eastAsia="ja-JP"/>
              </w:rPr>
              <w:t>Zoning District</w:t>
            </w:r>
          </w:p>
        </w:tc>
      </w:tr>
      <w:tr w:rsidR="004E1CF2" w:rsidRPr="004E1CF2" w:rsidTr="00703258">
        <w:trPr>
          <w:cantSplit/>
          <w:tblHeader/>
          <w:jc w:val="center"/>
        </w:trPr>
        <w:tc>
          <w:tcPr>
            <w:tcW w:w="4230" w:type="dxa"/>
            <w:tcBorders>
              <w:top w:val="nil"/>
              <w:left w:val="single" w:sz="6" w:space="0" w:color="auto"/>
              <w:bottom w:val="nil"/>
              <w:right w:val="nil"/>
            </w:tcBorders>
          </w:tcPr>
          <w:p w:rsidR="004E1CF2" w:rsidRPr="004E1CF2" w:rsidRDefault="004E1CF2" w:rsidP="004E1CF2">
            <w:pPr>
              <w:rPr>
                <w:rFonts w:eastAsia="Arial Unicode MS"/>
                <w:snapToGrid w:val="0"/>
                <w:lang w:eastAsia="ja-JP"/>
              </w:rPr>
            </w:pP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GMU</w:t>
            </w: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LDR</w:t>
            </w: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MDR</w:t>
            </w:r>
          </w:p>
        </w:tc>
        <w:tc>
          <w:tcPr>
            <w:tcW w:w="99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HDR</w:t>
            </w:r>
          </w:p>
        </w:tc>
        <w:tc>
          <w:tcPr>
            <w:tcW w:w="1080" w:type="dxa"/>
            <w:tcBorders>
              <w:top w:val="single" w:sz="6" w:space="0" w:color="auto"/>
              <w:left w:val="single" w:sz="6" w:space="0" w:color="auto"/>
              <w:bottom w:val="nil"/>
              <w:right w:val="single" w:sz="6" w:space="0" w:color="auto"/>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Accessory Dwelling Unit for Employees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Accessory Use or Building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Agriculture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Agricultural Building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Automotive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lastRenderedPageBreak/>
              <w:t>Bed and Breakfast Inn</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Campground</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Cemetery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Church</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Commercial Sales and Services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Concrete Plant associated with an existing Gravel Pit (Added by the Adoption of Ord. #48 – passed 8/8/2002).</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Day Care/Preschool Center</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Day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Group Child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Guest Ranch</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Child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Occupation</w:t>
            </w:r>
            <w:r w:rsidR="00644A4A">
              <w:rPr>
                <w:rFonts w:eastAsia="Arial Unicode MS"/>
                <w:snapToGrid w:val="0"/>
                <w:u w:val="single"/>
                <w:lang w:eastAsia="ja-JP"/>
              </w:rPr>
              <w:t xml:space="preserve">, </w:t>
            </w:r>
            <w:proofErr w:type="gramStart"/>
            <w:r w:rsidR="00644A4A">
              <w:rPr>
                <w:rFonts w:eastAsia="Arial Unicode MS"/>
                <w:snapToGrid w:val="0"/>
                <w:u w:val="single"/>
                <w:lang w:eastAsia="ja-JP"/>
              </w:rPr>
              <w:t>Minor</w:t>
            </w:r>
            <w:r w:rsidR="002B6BA2">
              <w:rPr>
                <w:rFonts w:eastAsia="Arial Unicode MS"/>
                <w:snapToGrid w:val="0"/>
                <w:u w:val="single"/>
                <w:lang w:eastAsia="ja-JP"/>
              </w:rPr>
              <w:t xml:space="preserve">  </w:t>
            </w:r>
            <w:r w:rsidR="002B6BA2" w:rsidRPr="002D11BA">
              <w:rPr>
                <w:rFonts w:eastAsia="Arial Unicode MS"/>
                <w:snapToGrid w:val="0"/>
                <w:u w:val="single"/>
                <w:lang w:eastAsia="ja-JP"/>
              </w:rPr>
              <w:t>(</w:t>
            </w:r>
            <w:proofErr w:type="gramEnd"/>
            <w:r w:rsidR="002B6BA2" w:rsidRPr="002D11BA">
              <w:rPr>
                <w:rFonts w:eastAsia="Arial Unicode MS"/>
                <w:snapToGrid w:val="0"/>
                <w:u w:val="single"/>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Preschool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Hotel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Intermediate Secure Treatment Facility/Program for Minors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Light Manufacturing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Motel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Outpatient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2B6BA2">
            <w:pPr>
              <w:rPr>
                <w:rFonts w:eastAsia="Arial Unicode MS"/>
                <w:snapToGrid w:val="0"/>
                <w:lang w:eastAsia="ja-JP"/>
              </w:rPr>
            </w:pPr>
            <w:r w:rsidRPr="004E1CF2">
              <w:rPr>
                <w:rFonts w:eastAsia="Arial Unicode MS"/>
                <w:snapToGrid w:val="0"/>
                <w:lang w:eastAsia="ja-JP"/>
              </w:rPr>
              <w:t xml:space="preserve">Professional </w:t>
            </w:r>
            <w:proofErr w:type="gramStart"/>
            <w:r w:rsidRPr="004E1CF2">
              <w:rPr>
                <w:rFonts w:eastAsia="Arial Unicode MS"/>
                <w:snapToGrid w:val="0"/>
                <w:lang w:eastAsia="ja-JP"/>
              </w:rPr>
              <w:t>Office</w:t>
            </w:r>
            <w:r w:rsidRPr="004E1CF2">
              <w:rPr>
                <w:rFonts w:eastAsia="Arial Unicode MS"/>
                <w:strike/>
                <w:snapToGrid w:val="0"/>
                <w:lang w:eastAsia="ja-JP"/>
              </w:rPr>
              <w:t>s</w:t>
            </w:r>
            <w:r w:rsidR="002B6BA2">
              <w:rPr>
                <w:rFonts w:eastAsia="Arial Unicode MS"/>
                <w:snapToGrid w:val="0"/>
                <w:u w:val="single"/>
                <w:lang w:eastAsia="ja-JP"/>
              </w:rPr>
              <w:t xml:space="preserve"> </w:t>
            </w:r>
            <w:r w:rsidR="002B6BA2" w:rsidRPr="002B6BA2">
              <w:rPr>
                <w:rFonts w:eastAsia="Arial Unicode MS"/>
                <w:snapToGrid w:val="0"/>
                <w:lang w:eastAsia="ja-JP"/>
              </w:rPr>
              <w:t xml:space="preserve"> </w:t>
            </w:r>
            <w:r w:rsidR="002B6BA2">
              <w:rPr>
                <w:rFonts w:eastAsia="Arial Unicode MS"/>
                <w:snapToGrid w:val="0"/>
                <w:u w:val="single"/>
                <w:lang w:eastAsia="ja-JP"/>
              </w:rPr>
              <w:t>(</w:t>
            </w:r>
            <w:proofErr w:type="gramEnd"/>
            <w:r w:rsidR="002B6BA2" w:rsidRPr="002D11BA">
              <w:rPr>
                <w:rFonts w:eastAsia="Arial Unicode MS"/>
                <w:snapToGrid w:val="0"/>
                <w:u w:val="single"/>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Public Uses and Utilities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Recreational Facility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RV and Campground Parks (Added by the Adoption of Ord. #51 – passed 11/5/2003).</w:t>
            </w:r>
            <w:r w:rsidR="002D11BA">
              <w:rPr>
                <w:rFonts w:eastAsia="Arial Unicode MS"/>
                <w:snapToGrid w:val="0"/>
                <w:lang w:eastAsia="ja-JP"/>
              </w:rPr>
              <w:t xml:space="preserve"> </w:t>
            </w:r>
            <w:r w:rsidR="002D11BA" w:rsidRPr="002D11BA">
              <w:rPr>
                <w:rFonts w:eastAsia="Arial Unicode MS"/>
                <w:snapToGrid w:val="0"/>
                <w:u w:val="single"/>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trike/>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trike/>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trike/>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Recreational Vehicle or Mobile Home as Interim Residence During Construction (Added by the Adoption of Ord. # 46B – passed 12/3/2003).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lastRenderedPageBreak/>
              <w:t>Residential Facility for Elderly Persons</w:t>
            </w:r>
            <w:r w:rsidR="002D11BA">
              <w:rPr>
                <w:rFonts w:eastAsia="Arial Unicode MS"/>
                <w:snapToGrid w:val="0"/>
                <w:lang w:eastAsia="ja-JP"/>
              </w:rPr>
              <w:t xml:space="preserve"> </w:t>
            </w:r>
            <w:r w:rsidR="002D11BA" w:rsidRPr="002D11BA">
              <w:rPr>
                <w:rFonts w:eastAsia="Arial Unicode MS"/>
                <w:snapToGrid w:val="0"/>
                <w:u w:val="single"/>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napToGrid w:val="0"/>
                <w:u w:val="single"/>
                <w:lang w:eastAsia="ja-JP"/>
              </w:rPr>
              <w:t xml:space="preserve">P </w:t>
            </w:r>
            <w:r w:rsidRPr="004E1CF2">
              <w:rPr>
                <w:rFonts w:eastAsia="Arial Unicode MS"/>
                <w:strike/>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napToGrid w:val="0"/>
                <w:u w:val="single"/>
                <w:lang w:eastAsia="ja-JP"/>
              </w:rPr>
              <w:t xml:space="preserve">P </w:t>
            </w:r>
            <w:r w:rsidRPr="004E1CF2">
              <w:rPr>
                <w:rFonts w:eastAsia="Arial Unicode MS"/>
                <w:strike/>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napToGrid w:val="0"/>
                <w:u w:val="single"/>
                <w:lang w:eastAsia="ja-JP"/>
              </w:rPr>
              <w:t xml:space="preserve">P </w:t>
            </w:r>
            <w:r w:rsidRPr="004E1CF2">
              <w:rPr>
                <w:rFonts w:eastAsia="Arial Unicode MS"/>
                <w:strike/>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r w:rsidRPr="004E1CF2">
              <w:rPr>
                <w:rFonts w:eastAsia="Arial Unicode MS"/>
                <w:snapToGrid w:val="0"/>
                <w:u w:val="single"/>
                <w:lang w:eastAsia="ja-JP"/>
              </w:rPr>
              <w:t xml:space="preserve">P </w:t>
            </w:r>
            <w:r w:rsidRPr="004E1CF2">
              <w:rPr>
                <w:rFonts w:eastAsia="Arial Unicode MS"/>
                <w:strike/>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Facility for Persons with a Disability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Support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Resort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Restaurant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Retail Sales and Services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School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Single Family Dwelling on a legal lot of record</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Social Detoxification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Temporary Use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T</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T</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T</w:t>
            </w:r>
          </w:p>
        </w:tc>
      </w:tr>
      <w:tr w:rsidR="004E1CF2" w:rsidRPr="004E1CF2" w:rsidTr="00703258">
        <w:trPr>
          <w:cantSplit/>
          <w:trHeight w:val="403"/>
          <w:jc w:val="center"/>
        </w:trPr>
        <w:tc>
          <w:tcPr>
            <w:tcW w:w="4230" w:type="dxa"/>
            <w:tcBorders>
              <w:top w:val="single" w:sz="6" w:space="0" w:color="auto"/>
              <w:left w:val="single" w:sz="6" w:space="0" w:color="auto"/>
              <w:bottom w:val="single" w:sz="6" w:space="0" w:color="auto"/>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Veterinary Clinic</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single" w:sz="6" w:space="0" w:color="auto"/>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Wholesale Business and Storage</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bl>
    <w:p w:rsidR="004E1CF2" w:rsidRPr="004E1CF2" w:rsidRDefault="004E1CF2" w:rsidP="004E1CF2">
      <w:pPr>
        <w:spacing w:line="1" w:lineRule="atLeast"/>
        <w:ind w:left="360"/>
        <w:rPr>
          <w:rFonts w:eastAsia="Arial Unicode MS"/>
          <w:snapToGrid w:val="0"/>
          <w:lang w:eastAsia="ja-JP"/>
        </w:rPr>
      </w:pPr>
    </w:p>
    <w:p w:rsidR="004E1CF2" w:rsidRPr="004E1CF2" w:rsidRDefault="004E1CF2" w:rsidP="004E1CF2">
      <w:pPr>
        <w:spacing w:line="1" w:lineRule="atLeast"/>
        <w:ind w:left="360"/>
        <w:rPr>
          <w:rFonts w:eastAsia="Arial Unicode MS"/>
          <w:snapToGrid w:val="0"/>
          <w:lang w:eastAsia="ja-JP"/>
        </w:rPr>
      </w:pPr>
      <w:r w:rsidRPr="004E1CF2">
        <w:rPr>
          <w:rFonts w:eastAsia="Arial Unicode MS"/>
          <w:snapToGrid w:val="0"/>
          <w:lang w:eastAsia="ja-JP"/>
        </w:rPr>
        <w:t>Table of Uses Notes:</w:t>
      </w:r>
    </w:p>
    <w:p w:rsidR="004E1CF2" w:rsidRPr="004E1CF2" w:rsidRDefault="004E1CF2" w:rsidP="004E1CF2">
      <w:pPr>
        <w:spacing w:line="1" w:lineRule="atLeast"/>
        <w:ind w:left="360"/>
        <w:rPr>
          <w:rFonts w:eastAsia="Arial Unicode MS"/>
          <w:snapToGrid w:val="0"/>
          <w:lang w:eastAsia="ja-JP"/>
        </w:rPr>
      </w:pPr>
      <w:r w:rsidRPr="004E1CF2">
        <w:rPr>
          <w:rFonts w:eastAsia="Arial Unicode MS"/>
          <w:snapToGrid w:val="0"/>
          <w:lang w:eastAsia="ja-JP"/>
        </w:rPr>
        <w:t>P = Permitted Use; C = Conditional Use; T = Temporary Use, Cell Blank or Use not Identified = Prohibited Use</w:t>
      </w:r>
    </w:p>
    <w:p w:rsidR="004E1CF2" w:rsidRPr="004E1CF2" w:rsidRDefault="004E1CF2" w:rsidP="004E1CF2">
      <w:pPr>
        <w:rPr>
          <w:rFonts w:eastAsia="Arial Unicode MS"/>
          <w:snapToGrid w:val="0"/>
          <w:lang w:eastAsia="ja-JP"/>
        </w:rPr>
      </w:pPr>
    </w:p>
    <w:p w:rsidR="004E1CF2" w:rsidRDefault="008E5C74" w:rsidP="004E1CF2">
      <w:pPr>
        <w:numPr>
          <w:ilvl w:val="12"/>
          <w:numId w:val="0"/>
        </w:numPr>
        <w:rPr>
          <w:bCs/>
        </w:rPr>
      </w:pPr>
      <w:r>
        <w:rPr>
          <w:bCs/>
        </w:rPr>
        <w:t>----------------------------------------------------------------------------------------------------</w:t>
      </w:r>
    </w:p>
    <w:p w:rsidR="008E5C74" w:rsidRDefault="008E5C74" w:rsidP="004E1CF2">
      <w:pPr>
        <w:numPr>
          <w:ilvl w:val="12"/>
          <w:numId w:val="0"/>
        </w:numPr>
        <w:rPr>
          <w:bCs/>
        </w:rPr>
      </w:pPr>
    </w:p>
    <w:p w:rsidR="008E5C74" w:rsidRDefault="008E5C74" w:rsidP="004E1CF2">
      <w:pPr>
        <w:numPr>
          <w:ilvl w:val="12"/>
          <w:numId w:val="0"/>
        </w:numPr>
        <w:rPr>
          <w:bCs/>
        </w:rPr>
      </w:pPr>
      <w:r>
        <w:rPr>
          <w:bCs/>
        </w:rPr>
        <w:tab/>
        <w:t xml:space="preserve">3.  </w:t>
      </w:r>
      <w:r w:rsidR="000C1765">
        <w:rPr>
          <w:bCs/>
        </w:rPr>
        <w:t xml:space="preserve">That </w:t>
      </w:r>
      <w:r w:rsidR="00D064AC">
        <w:rPr>
          <w:bCs/>
        </w:rPr>
        <w:t xml:space="preserve">the following portions of </w:t>
      </w:r>
      <w:r w:rsidR="000C1765">
        <w:rPr>
          <w:bCs/>
        </w:rPr>
        <w:t xml:space="preserve">Section 604, Use Definitions, </w:t>
      </w:r>
      <w:r w:rsidR="00D064AC">
        <w:rPr>
          <w:bCs/>
        </w:rPr>
        <w:t>are</w:t>
      </w:r>
      <w:r w:rsidR="000C1765">
        <w:rPr>
          <w:bCs/>
        </w:rPr>
        <w:t xml:space="preserve"> hereby amended as follows:</w:t>
      </w:r>
    </w:p>
    <w:p w:rsidR="004E1CF2" w:rsidRDefault="004E1CF2" w:rsidP="004E1CF2">
      <w:pPr>
        <w:numPr>
          <w:ilvl w:val="12"/>
          <w:numId w:val="0"/>
        </w:numPr>
        <w:rPr>
          <w:bCs/>
        </w:rPr>
      </w:pPr>
    </w:p>
    <w:p w:rsidR="00A25402" w:rsidRDefault="00A25402" w:rsidP="004E1CF2">
      <w:pPr>
        <w:numPr>
          <w:ilvl w:val="12"/>
          <w:numId w:val="0"/>
        </w:numPr>
        <w:rPr>
          <w:bCs/>
        </w:rPr>
      </w:pPr>
      <w:r>
        <w:rPr>
          <w:bCs/>
        </w:rPr>
        <w:t>.   .   .</w:t>
      </w:r>
    </w:p>
    <w:p w:rsidR="00A25402" w:rsidRPr="00875FEA" w:rsidRDefault="00A25402" w:rsidP="004E1CF2">
      <w:pPr>
        <w:numPr>
          <w:ilvl w:val="12"/>
          <w:numId w:val="0"/>
        </w:numPr>
        <w:rPr>
          <w:bCs/>
        </w:rPr>
      </w:pPr>
    </w:p>
    <w:p w:rsidR="00875FEA" w:rsidRPr="0072761F" w:rsidRDefault="0072761F" w:rsidP="0072761F">
      <w:pPr>
        <w:numPr>
          <w:ilvl w:val="12"/>
          <w:numId w:val="0"/>
        </w:numPr>
        <w:rPr>
          <w:bCs/>
        </w:rPr>
      </w:pPr>
      <w:r w:rsidRPr="0072761F">
        <w:rPr>
          <w:b/>
          <w:bCs/>
        </w:rPr>
        <w:t>Home Occupation</w:t>
      </w:r>
      <w:r>
        <w:rPr>
          <w:b/>
          <w:bCs/>
          <w:u w:val="single"/>
        </w:rPr>
        <w:t>, Minor</w:t>
      </w:r>
      <w:r w:rsidRPr="0072761F">
        <w:rPr>
          <w:bCs/>
        </w:rPr>
        <w:t>: An activity carried out for gain by a</w:t>
      </w:r>
      <w:r>
        <w:rPr>
          <w:bCs/>
        </w:rPr>
        <w:t xml:space="preserve"> </w:t>
      </w:r>
      <w:r w:rsidRPr="0072761F">
        <w:rPr>
          <w:bCs/>
        </w:rPr>
        <w:t>resident and conducted entirely within</w:t>
      </w:r>
      <w:r>
        <w:rPr>
          <w:bCs/>
        </w:rPr>
        <w:t xml:space="preserve"> </w:t>
      </w:r>
      <w:r w:rsidRPr="0072761F">
        <w:rPr>
          <w:bCs/>
        </w:rPr>
        <w:t>the resident’s home and/or a separate building of</w:t>
      </w:r>
      <w:r>
        <w:rPr>
          <w:bCs/>
        </w:rPr>
        <w:t xml:space="preserve"> </w:t>
      </w:r>
      <w:r w:rsidRPr="0072761F">
        <w:rPr>
          <w:bCs/>
        </w:rPr>
        <w:t>no more than 750 square feet and is clearly</w:t>
      </w:r>
      <w:r>
        <w:rPr>
          <w:bCs/>
        </w:rPr>
        <w:t xml:space="preserve"> </w:t>
      </w:r>
      <w:r w:rsidRPr="0072761F">
        <w:rPr>
          <w:bCs/>
        </w:rPr>
        <w:t>incidental and accessory to the residential use</w:t>
      </w:r>
      <w:r>
        <w:rPr>
          <w:bCs/>
        </w:rPr>
        <w:t xml:space="preserve"> </w:t>
      </w:r>
      <w:r w:rsidRPr="0072761F">
        <w:rPr>
          <w:bCs/>
        </w:rPr>
        <w:t>of the dwelling or property and provided that</w:t>
      </w:r>
      <w:r>
        <w:rPr>
          <w:bCs/>
        </w:rPr>
        <w:t xml:space="preserve"> </w:t>
      </w:r>
      <w:r w:rsidRPr="0072761F">
        <w:rPr>
          <w:bCs/>
        </w:rPr>
        <w:t>the home occupation does not change the residential character of the residence and does not</w:t>
      </w:r>
      <w:r>
        <w:rPr>
          <w:bCs/>
        </w:rPr>
        <w:t xml:space="preserve"> </w:t>
      </w:r>
      <w:r w:rsidRPr="0072761F">
        <w:rPr>
          <w:bCs/>
        </w:rPr>
        <w:t>result in noise, vibration, light, odor, dust,</w:t>
      </w:r>
      <w:r w:rsidR="00C927E5">
        <w:rPr>
          <w:bCs/>
        </w:rPr>
        <w:t xml:space="preserve"> </w:t>
      </w:r>
      <w:r w:rsidRPr="0072761F">
        <w:rPr>
          <w:bCs/>
        </w:rPr>
        <w:t>smoke, or other air pollution noticeable at or</w:t>
      </w:r>
      <w:r>
        <w:rPr>
          <w:bCs/>
        </w:rPr>
        <w:t xml:space="preserve"> </w:t>
      </w:r>
      <w:r w:rsidRPr="0072761F">
        <w:rPr>
          <w:bCs/>
        </w:rPr>
        <w:t>beyond the property line, does not include any</w:t>
      </w:r>
      <w:r>
        <w:rPr>
          <w:bCs/>
        </w:rPr>
        <w:t xml:space="preserve"> </w:t>
      </w:r>
      <w:r w:rsidRPr="0072761F">
        <w:rPr>
          <w:bCs/>
        </w:rPr>
        <w:t xml:space="preserve">outside </w:t>
      </w:r>
      <w:r w:rsidR="00BC4F7D">
        <w:rPr>
          <w:bCs/>
        </w:rPr>
        <w:t>s</w:t>
      </w:r>
      <w:r w:rsidRPr="0072761F">
        <w:rPr>
          <w:bCs/>
        </w:rPr>
        <w:t>torage of goods, materials, or</w:t>
      </w:r>
      <w:r>
        <w:rPr>
          <w:bCs/>
        </w:rPr>
        <w:t xml:space="preserve"> </w:t>
      </w:r>
      <w:r w:rsidRPr="0072761F">
        <w:rPr>
          <w:bCs/>
        </w:rPr>
        <w:t>equipment, has no signage, complies with</w:t>
      </w:r>
      <w:r w:rsidR="00BC4F7D">
        <w:rPr>
          <w:bCs/>
        </w:rPr>
        <w:t xml:space="preserve"> </w:t>
      </w:r>
      <w:r w:rsidRPr="0072761F">
        <w:rPr>
          <w:bCs/>
        </w:rPr>
        <w:t>all required Federal and State licensing</w:t>
      </w:r>
      <w:r>
        <w:rPr>
          <w:bCs/>
        </w:rPr>
        <w:t xml:space="preserve"> </w:t>
      </w:r>
      <w:r w:rsidRPr="0072761F">
        <w:rPr>
          <w:bCs/>
        </w:rPr>
        <w:t xml:space="preserve">requirements, complies with all required Local licensing </w:t>
      </w:r>
      <w:r w:rsidR="00BC4F7D">
        <w:rPr>
          <w:bCs/>
        </w:rPr>
        <w:t>r</w:t>
      </w:r>
      <w:r w:rsidRPr="0072761F">
        <w:rPr>
          <w:bCs/>
        </w:rPr>
        <w:t>equirements.</w:t>
      </w:r>
      <w:r>
        <w:rPr>
          <w:bCs/>
        </w:rPr>
        <w:t xml:space="preserve"> </w:t>
      </w:r>
    </w:p>
    <w:p w:rsidR="00812FFB" w:rsidRDefault="00812FFB" w:rsidP="00F80B22">
      <w:pPr>
        <w:numPr>
          <w:ilvl w:val="12"/>
          <w:numId w:val="0"/>
        </w:numPr>
        <w:rPr>
          <w:b/>
          <w:bCs/>
        </w:rPr>
      </w:pPr>
    </w:p>
    <w:p w:rsidR="00D064AC" w:rsidRDefault="00A25402" w:rsidP="00F80B22">
      <w:pPr>
        <w:numPr>
          <w:ilvl w:val="12"/>
          <w:numId w:val="0"/>
        </w:numPr>
        <w:rPr>
          <w:b/>
          <w:bCs/>
        </w:rPr>
      </w:pPr>
      <w:r>
        <w:rPr>
          <w:b/>
          <w:bCs/>
        </w:rPr>
        <w:lastRenderedPageBreak/>
        <w:t>.   .   .</w:t>
      </w:r>
    </w:p>
    <w:p w:rsidR="00A25402" w:rsidRDefault="00A25402" w:rsidP="00F80B22">
      <w:pPr>
        <w:numPr>
          <w:ilvl w:val="12"/>
          <w:numId w:val="0"/>
        </w:numPr>
        <w:rPr>
          <w:b/>
          <w:bCs/>
        </w:rPr>
      </w:pPr>
    </w:p>
    <w:p w:rsidR="00D064AC" w:rsidRPr="00E4089B" w:rsidRDefault="005F46E9" w:rsidP="005F46E9">
      <w:pPr>
        <w:numPr>
          <w:ilvl w:val="12"/>
          <w:numId w:val="0"/>
        </w:numPr>
        <w:rPr>
          <w:bCs/>
        </w:rPr>
      </w:pPr>
      <w:r w:rsidRPr="005F46E9">
        <w:rPr>
          <w:b/>
          <w:bCs/>
        </w:rPr>
        <w:t>Professional Office</w:t>
      </w:r>
      <w:r w:rsidRPr="005F46E9">
        <w:rPr>
          <w:b/>
          <w:bCs/>
          <w:strike/>
        </w:rPr>
        <w:t>s</w:t>
      </w:r>
      <w:r w:rsidRPr="005F46E9">
        <w:rPr>
          <w:b/>
          <w:bCs/>
        </w:rPr>
        <w:t xml:space="preserve">: </w:t>
      </w:r>
      <w:r w:rsidRPr="00E4089B">
        <w:rPr>
          <w:bCs/>
        </w:rPr>
        <w:t xml:space="preserve">A building for the professions including but not limited to </w:t>
      </w:r>
      <w:r w:rsidR="00E4089B">
        <w:rPr>
          <w:bCs/>
        </w:rPr>
        <w:t xml:space="preserve"> g</w:t>
      </w:r>
      <w:r w:rsidRPr="00E4089B">
        <w:rPr>
          <w:bCs/>
        </w:rPr>
        <w:t>overnment,</w:t>
      </w:r>
      <w:r w:rsidR="00E4089B">
        <w:rPr>
          <w:bCs/>
        </w:rPr>
        <w:t xml:space="preserve"> </w:t>
      </w:r>
      <w:r w:rsidRPr="00E4089B">
        <w:rPr>
          <w:bCs/>
        </w:rPr>
        <w:t>physicians, dentists, lawyers, realtors, architects, engineers, artists, musicians, designers, teachers, accountants and others who, through training, are qualified to perform services of a professional nature, and where no storage or sale of merchandise exists.</w:t>
      </w:r>
    </w:p>
    <w:p w:rsidR="005F46E9" w:rsidRPr="00E4089B" w:rsidRDefault="005F46E9" w:rsidP="005F46E9">
      <w:pPr>
        <w:numPr>
          <w:ilvl w:val="12"/>
          <w:numId w:val="0"/>
        </w:numPr>
        <w:rPr>
          <w:bCs/>
        </w:rPr>
      </w:pPr>
    </w:p>
    <w:p w:rsidR="005F46E9" w:rsidRDefault="00A25402" w:rsidP="005F46E9">
      <w:pPr>
        <w:numPr>
          <w:ilvl w:val="12"/>
          <w:numId w:val="0"/>
        </w:numPr>
        <w:rPr>
          <w:b/>
          <w:bCs/>
        </w:rPr>
      </w:pPr>
      <w:r>
        <w:rPr>
          <w:b/>
          <w:bCs/>
        </w:rPr>
        <w:t xml:space="preserve">.   .   .   </w:t>
      </w:r>
    </w:p>
    <w:p w:rsidR="00A25402" w:rsidRDefault="00A25402" w:rsidP="005F46E9">
      <w:pPr>
        <w:numPr>
          <w:ilvl w:val="12"/>
          <w:numId w:val="0"/>
        </w:numPr>
        <w:rPr>
          <w:b/>
          <w:bCs/>
        </w:rPr>
      </w:pPr>
    </w:p>
    <w:p w:rsidR="00A25402" w:rsidRDefault="00A25402" w:rsidP="005F46E9">
      <w:pPr>
        <w:numPr>
          <w:ilvl w:val="12"/>
          <w:numId w:val="0"/>
        </w:numPr>
        <w:rPr>
          <w:rFonts w:eastAsia="Arial Unicode MS"/>
          <w:snapToGrid w:val="0"/>
          <w:u w:val="single"/>
          <w:lang w:eastAsia="ja-JP"/>
        </w:rPr>
      </w:pPr>
      <w:proofErr w:type="gramStart"/>
      <w:r w:rsidRPr="002D11BA">
        <w:rPr>
          <w:rFonts w:eastAsia="Arial Unicode MS"/>
          <w:snapToGrid w:val="0"/>
          <w:u w:val="single"/>
          <w:lang w:eastAsia="ja-JP"/>
        </w:rPr>
        <w:t>(Modified by Ord. #72- passed 11-7-13).</w:t>
      </w:r>
      <w:proofErr w:type="gramEnd"/>
    </w:p>
    <w:p w:rsidR="00A25402" w:rsidRDefault="00A25402" w:rsidP="005F46E9">
      <w:pPr>
        <w:numPr>
          <w:ilvl w:val="12"/>
          <w:numId w:val="0"/>
        </w:numPr>
        <w:rPr>
          <w:rFonts w:eastAsia="Arial Unicode MS"/>
          <w:snapToGrid w:val="0"/>
          <w:u w:val="single"/>
          <w:lang w:eastAsia="ja-JP"/>
        </w:rPr>
      </w:pPr>
    </w:p>
    <w:p w:rsidR="00A25402" w:rsidRPr="003A5E24" w:rsidRDefault="003A5E24" w:rsidP="005F46E9">
      <w:pPr>
        <w:numPr>
          <w:ilvl w:val="12"/>
          <w:numId w:val="0"/>
        </w:numPr>
        <w:rPr>
          <w:rFonts w:eastAsia="Arial Unicode MS"/>
          <w:snapToGrid w:val="0"/>
          <w:lang w:eastAsia="ja-JP"/>
        </w:rPr>
      </w:pPr>
      <w:r w:rsidRPr="003A5E24">
        <w:rPr>
          <w:rFonts w:eastAsia="Arial Unicode MS"/>
          <w:snapToGrid w:val="0"/>
          <w:lang w:eastAsia="ja-JP"/>
        </w:rPr>
        <w:t>------------------------------------------------------------------------------------------</w:t>
      </w:r>
    </w:p>
    <w:p w:rsidR="003A5E24" w:rsidRDefault="003A5E24" w:rsidP="005F46E9">
      <w:pPr>
        <w:numPr>
          <w:ilvl w:val="12"/>
          <w:numId w:val="0"/>
        </w:numPr>
        <w:rPr>
          <w:b/>
          <w:bCs/>
        </w:rPr>
      </w:pPr>
    </w:p>
    <w:p w:rsidR="00C62D85" w:rsidRDefault="00F5269E" w:rsidP="005F46E9">
      <w:pPr>
        <w:numPr>
          <w:ilvl w:val="12"/>
          <w:numId w:val="0"/>
        </w:numPr>
        <w:rPr>
          <w:bCs/>
        </w:rPr>
      </w:pPr>
      <w:r>
        <w:rPr>
          <w:b/>
          <w:bCs/>
        </w:rPr>
        <w:tab/>
      </w:r>
    </w:p>
    <w:p w:rsidR="00C62D85" w:rsidRPr="00B44FD8" w:rsidRDefault="00C62D85" w:rsidP="00C62D85">
      <w:pPr>
        <w:spacing w:line="240" w:lineRule="exact"/>
        <w:ind w:firstLine="720"/>
      </w:pPr>
      <w:r>
        <w:t>4.</w:t>
      </w:r>
      <w:r>
        <w:tab/>
        <w:t>That t</w:t>
      </w:r>
      <w:r w:rsidRPr="00B44FD8">
        <w:t xml:space="preserve">he </w:t>
      </w:r>
      <w:r>
        <w:t xml:space="preserve">town clerk or recorder </w:t>
      </w:r>
      <w:r w:rsidRPr="00B44FD8">
        <w:t>is hereby ordered, in accordance with the requirements of Section 10-3-711, Utah Code Annotated, 1953, as amended, to do as follows:</w:t>
      </w:r>
    </w:p>
    <w:p w:rsidR="00C62D85" w:rsidRPr="00B44FD8" w:rsidRDefault="00C62D85" w:rsidP="00C62D85">
      <w:pPr>
        <w:spacing w:line="240" w:lineRule="exact"/>
        <w:ind w:left="720"/>
      </w:pPr>
      <w:r w:rsidRPr="00B44FD8">
        <w:tab/>
      </w:r>
    </w:p>
    <w:p w:rsidR="00C62D85" w:rsidRPr="00B44FD8" w:rsidRDefault="00C62D85" w:rsidP="00C62D85">
      <w:pPr>
        <w:spacing w:line="240" w:lineRule="exact"/>
        <w:ind w:left="1440" w:hanging="720"/>
      </w:pPr>
      <w:r w:rsidRPr="00B44FD8">
        <w:t>A.</w:t>
      </w:r>
      <w:r w:rsidRPr="00B44FD8">
        <w:tab/>
      </w:r>
      <w:r>
        <w:t>Cause a copy of this ordinance to be deposited in the office of the town recorder</w:t>
      </w:r>
      <w:r w:rsidRPr="00B44FD8">
        <w:t>; and</w:t>
      </w:r>
    </w:p>
    <w:p w:rsidR="00C62D85" w:rsidRPr="00B44FD8" w:rsidRDefault="00C62D85" w:rsidP="00C62D85">
      <w:pPr>
        <w:spacing w:line="240" w:lineRule="exact"/>
        <w:ind w:left="720"/>
      </w:pPr>
    </w:p>
    <w:p w:rsidR="00C62D85" w:rsidRDefault="00C62D85" w:rsidP="00C62D85">
      <w:pPr>
        <w:numPr>
          <w:ilvl w:val="12"/>
          <w:numId w:val="0"/>
        </w:numPr>
        <w:ind w:left="720"/>
      </w:pPr>
      <w:r w:rsidRPr="00B44FD8">
        <w:t>B.</w:t>
      </w:r>
      <w:r w:rsidRPr="00B44FD8">
        <w:tab/>
      </w:r>
      <w:r>
        <w:t xml:space="preserve">Either: </w:t>
      </w:r>
    </w:p>
    <w:p w:rsidR="00C62D85" w:rsidRDefault="00C62D85" w:rsidP="00C62D85">
      <w:pPr>
        <w:numPr>
          <w:ilvl w:val="12"/>
          <w:numId w:val="0"/>
        </w:numPr>
        <w:ind w:left="720"/>
      </w:pPr>
    </w:p>
    <w:p w:rsidR="00C62D85" w:rsidRDefault="00C62D85" w:rsidP="00C62D85">
      <w:pPr>
        <w:numPr>
          <w:ilvl w:val="12"/>
          <w:numId w:val="0"/>
        </w:numPr>
        <w:ind w:left="1800"/>
      </w:pPr>
      <w:r>
        <w:t>(b1)  Cause</w:t>
      </w:r>
      <w:r w:rsidRPr="00F5269E">
        <w:t xml:space="preserve"> a short summary of this ordinance to be published for at least one publication in _______________________, a newspaper of general circulation within Boulder Town;</w:t>
      </w:r>
    </w:p>
    <w:p w:rsidR="00C62D85" w:rsidRPr="00F5269E" w:rsidRDefault="00C62D85" w:rsidP="00C62D85">
      <w:pPr>
        <w:numPr>
          <w:ilvl w:val="12"/>
          <w:numId w:val="0"/>
        </w:numPr>
        <w:ind w:left="1800"/>
      </w:pPr>
    </w:p>
    <w:p w:rsidR="00C62D85" w:rsidRDefault="00C62D85" w:rsidP="00C62D85">
      <w:pPr>
        <w:numPr>
          <w:ilvl w:val="12"/>
          <w:numId w:val="0"/>
        </w:numPr>
        <w:ind w:left="1440" w:firstLine="720"/>
        <w:rPr>
          <w:b/>
          <w:u w:val="single"/>
        </w:rPr>
      </w:pPr>
      <w:r w:rsidRPr="00F5269E">
        <w:t xml:space="preserve"> </w:t>
      </w:r>
      <w:r w:rsidRPr="00F5269E">
        <w:rPr>
          <w:b/>
          <w:u w:val="single"/>
        </w:rPr>
        <w:t>Or</w:t>
      </w:r>
    </w:p>
    <w:p w:rsidR="00C62D85" w:rsidRPr="00F5269E" w:rsidRDefault="00C62D85" w:rsidP="00C62D85">
      <w:pPr>
        <w:numPr>
          <w:ilvl w:val="12"/>
          <w:numId w:val="0"/>
        </w:numPr>
        <w:ind w:left="1440" w:firstLine="720"/>
        <w:rPr>
          <w:b/>
          <w:u w:val="single"/>
        </w:rPr>
      </w:pPr>
    </w:p>
    <w:p w:rsidR="00C62D85" w:rsidRPr="00F5269E" w:rsidRDefault="00C62D85" w:rsidP="00C62D85">
      <w:pPr>
        <w:numPr>
          <w:ilvl w:val="12"/>
          <w:numId w:val="0"/>
        </w:numPr>
        <w:ind w:left="1800"/>
      </w:pPr>
      <w:r w:rsidRPr="00F5269E">
        <w:t>(b2)  Caus</w:t>
      </w:r>
      <w:r>
        <w:t>e</w:t>
      </w:r>
      <w:r w:rsidRPr="00F5269E">
        <w:t xml:space="preserve"> to be posted a complete copy of this ordinance in three (3) public places within Boulder Town. </w:t>
      </w:r>
    </w:p>
    <w:p w:rsidR="00C62D85" w:rsidRPr="00F5269E" w:rsidRDefault="00C62D85" w:rsidP="00C62D85">
      <w:pPr>
        <w:numPr>
          <w:ilvl w:val="12"/>
          <w:numId w:val="0"/>
        </w:numPr>
      </w:pPr>
    </w:p>
    <w:p w:rsidR="00C62D85" w:rsidRPr="00A61DC6" w:rsidRDefault="00C62D85" w:rsidP="00C62D85">
      <w:pPr>
        <w:numPr>
          <w:ilvl w:val="12"/>
          <w:numId w:val="0"/>
        </w:numPr>
        <w:rPr>
          <w:b/>
          <w:bCs/>
        </w:rPr>
      </w:pPr>
    </w:p>
    <w:p w:rsidR="00C62D85" w:rsidRPr="00F5269E" w:rsidRDefault="00C62D85" w:rsidP="005F46E9">
      <w:pPr>
        <w:numPr>
          <w:ilvl w:val="12"/>
          <w:numId w:val="0"/>
        </w:numPr>
        <w:rPr>
          <w:bCs/>
        </w:rPr>
      </w:pPr>
    </w:p>
    <w:p w:rsidR="003A5E24" w:rsidRDefault="003A5E24" w:rsidP="005F46E9">
      <w:pPr>
        <w:numPr>
          <w:ilvl w:val="12"/>
          <w:numId w:val="0"/>
        </w:numPr>
        <w:rPr>
          <w:b/>
          <w:bCs/>
        </w:rPr>
      </w:pPr>
    </w:p>
    <w:p w:rsidR="00C73892" w:rsidRDefault="00C73892" w:rsidP="00F80B22">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w:t>
      </w:r>
      <w:r w:rsidR="00F80B22">
        <w:t>1</w:t>
      </w:r>
      <w:r w:rsidR="008B5F13">
        <w:t>3</w:t>
      </w:r>
      <w:r>
        <w:t>.</w:t>
      </w:r>
    </w:p>
    <w:p w:rsidR="00AA66E6" w:rsidRDefault="00AA66E6" w:rsidP="00F80B22">
      <w:pPr>
        <w:numPr>
          <w:ilvl w:val="12"/>
          <w:numId w:val="0"/>
        </w:numPr>
      </w:pPr>
    </w:p>
    <w:p w:rsidR="00C73892" w:rsidRDefault="00C73892" w:rsidP="00F80B22">
      <w:pPr>
        <w:numPr>
          <w:ilvl w:val="12"/>
          <w:numId w:val="0"/>
        </w:numPr>
      </w:pPr>
    </w:p>
    <w:p w:rsidR="00C73892" w:rsidRDefault="00C73892" w:rsidP="00F80B22">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F80B22">
        <w:rPr>
          <w:b/>
        </w:rPr>
        <w:t>BOULDER TOWN</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_______________________________</w:t>
      </w:r>
      <w:r>
        <w:tab/>
        <w:t>__________________________________</w:t>
      </w:r>
    </w:p>
    <w:p w:rsidR="00C73892" w:rsidRDefault="00F80B22" w:rsidP="00F80B22">
      <w:pPr>
        <w:numPr>
          <w:ilvl w:val="12"/>
          <w:numId w:val="0"/>
        </w:numPr>
      </w:pPr>
      <w:r>
        <w:t>Judi</w:t>
      </w:r>
      <w:r w:rsidR="00C927E5">
        <w:t>th</w:t>
      </w:r>
      <w:r>
        <w:t xml:space="preserve"> Davis</w:t>
      </w:r>
      <w:r w:rsidR="00C73892">
        <w:tab/>
      </w:r>
      <w:r w:rsidR="00C73892">
        <w:tab/>
      </w:r>
      <w:r w:rsidR="00C73892">
        <w:tab/>
      </w:r>
      <w:r w:rsidR="00C73892">
        <w:tab/>
      </w:r>
      <w:r w:rsidR="00C73892">
        <w:tab/>
      </w:r>
      <w:r w:rsidR="00A6268D">
        <w:t xml:space="preserve">Bill Muse, </w:t>
      </w:r>
      <w:r w:rsidR="00C73892">
        <w:t>Mayor</w:t>
      </w:r>
    </w:p>
    <w:p w:rsidR="00C73892" w:rsidRDefault="00F80B22" w:rsidP="00F80B22">
      <w:pPr>
        <w:numPr>
          <w:ilvl w:val="12"/>
          <w:numId w:val="0"/>
        </w:numPr>
      </w:pPr>
      <w:r>
        <w:t>Boulder Town Clerk</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ab/>
      </w:r>
      <w:r>
        <w:tab/>
      </w:r>
      <w:r>
        <w:tab/>
      </w:r>
      <w:r>
        <w:tab/>
      </w:r>
      <w:r>
        <w:tab/>
      </w:r>
      <w:r>
        <w:rPr>
          <w:b/>
          <w:bCs/>
        </w:rPr>
        <w:t>VOTE</w:t>
      </w:r>
    </w:p>
    <w:p w:rsidR="00C73892" w:rsidRDefault="00A6268D" w:rsidP="00F80B22">
      <w:pPr>
        <w:numPr>
          <w:ilvl w:val="12"/>
          <w:numId w:val="0"/>
        </w:numPr>
        <w:tabs>
          <w:tab w:val="left" w:pos="720"/>
          <w:tab w:val="left" w:pos="1440"/>
          <w:tab w:val="left" w:pos="2160"/>
          <w:tab w:val="left" w:pos="2880"/>
        </w:tabs>
        <w:ind w:left="3456" w:hanging="3456"/>
      </w:pPr>
      <w:r>
        <w:t xml:space="preserve">Gladys </w:t>
      </w:r>
      <w:proofErr w:type="spellStart"/>
      <w:r>
        <w:t>LeFevre</w:t>
      </w:r>
      <w:proofErr w:type="spellEnd"/>
      <w:r w:rsidR="00C73892">
        <w:t>, Council</w:t>
      </w:r>
      <w:r>
        <w:t>woman</w:t>
      </w:r>
      <w:r w:rsidR="00C73892">
        <w:tab/>
      </w:r>
      <w:r w:rsidR="00C73892">
        <w:tab/>
        <w:t>_________</w:t>
      </w:r>
    </w:p>
    <w:p w:rsidR="00C73892" w:rsidRDefault="00916059" w:rsidP="00F80B22">
      <w:pPr>
        <w:numPr>
          <w:ilvl w:val="12"/>
          <w:numId w:val="0"/>
        </w:numPr>
        <w:tabs>
          <w:tab w:val="left" w:pos="720"/>
          <w:tab w:val="left" w:pos="1440"/>
          <w:tab w:val="left" w:pos="2160"/>
          <w:tab w:val="left" w:pos="2880"/>
        </w:tabs>
        <w:ind w:left="3456" w:hanging="3456"/>
      </w:pPr>
      <w:r>
        <w:t>Steve Cox</w:t>
      </w:r>
      <w:r w:rsidR="00C73892">
        <w:t>, Councilman</w:t>
      </w:r>
      <w:r w:rsidR="00C73892">
        <w:tab/>
      </w:r>
      <w:r w:rsidR="00A6268D">
        <w:tab/>
      </w:r>
      <w:r w:rsidR="00C73892">
        <w:tab/>
        <w:t>_________</w:t>
      </w:r>
    </w:p>
    <w:p w:rsidR="00C73892" w:rsidRDefault="00916059" w:rsidP="00F80B22">
      <w:pPr>
        <w:numPr>
          <w:ilvl w:val="12"/>
          <w:numId w:val="0"/>
        </w:numPr>
        <w:tabs>
          <w:tab w:val="left" w:pos="720"/>
          <w:tab w:val="left" w:pos="1440"/>
          <w:tab w:val="left" w:pos="2160"/>
          <w:tab w:val="left" w:pos="2880"/>
        </w:tabs>
        <w:ind w:left="3456" w:hanging="3456"/>
      </w:pPr>
      <w:r>
        <w:t>Tom Jerome</w:t>
      </w:r>
      <w:r w:rsidR="00C73892">
        <w:t>, Councilman</w:t>
      </w:r>
      <w:r w:rsidR="00C73892">
        <w:tab/>
      </w:r>
      <w:r w:rsidR="00C73892">
        <w:tab/>
      </w:r>
      <w:r>
        <w:t xml:space="preserve">  </w:t>
      </w:r>
      <w:r w:rsidR="00C73892">
        <w:t>_________</w:t>
      </w:r>
    </w:p>
    <w:p w:rsidR="00C73892" w:rsidRDefault="00A6268D" w:rsidP="00F80B22">
      <w:pPr>
        <w:numPr>
          <w:ilvl w:val="12"/>
          <w:numId w:val="0"/>
        </w:numPr>
        <w:tabs>
          <w:tab w:val="left" w:pos="720"/>
          <w:tab w:val="left" w:pos="1440"/>
          <w:tab w:val="left" w:pos="2160"/>
          <w:tab w:val="left" w:pos="2880"/>
        </w:tabs>
        <w:ind w:left="3456" w:hanging="3456"/>
      </w:pPr>
      <w:r>
        <w:t>Sue Inman</w:t>
      </w:r>
      <w:r w:rsidR="00C73892">
        <w:t>, Council</w:t>
      </w:r>
      <w:r>
        <w:t>wo</w:t>
      </w:r>
      <w:r w:rsidR="00C73892">
        <w:t>man</w:t>
      </w:r>
      <w:r w:rsidR="00C73892">
        <w:tab/>
      </w:r>
      <w:r>
        <w:tab/>
      </w:r>
      <w:r w:rsidR="00C73892">
        <w:tab/>
        <w:t>_________</w:t>
      </w:r>
    </w:p>
    <w:p w:rsidR="00C73892" w:rsidRDefault="00C73892" w:rsidP="00F80B22">
      <w:pPr>
        <w:numPr>
          <w:ilvl w:val="12"/>
          <w:numId w:val="0"/>
        </w:numPr>
        <w:rPr>
          <w:b/>
          <w:bCs/>
        </w:rPr>
      </w:pPr>
    </w:p>
    <w:p w:rsidR="00F5269E" w:rsidRDefault="00F5269E">
      <w:pPr>
        <w:spacing w:after="200" w:line="276" w:lineRule="auto"/>
        <w:rPr>
          <w:b/>
          <w:bCs/>
        </w:rPr>
      </w:pPr>
      <w:r>
        <w:rPr>
          <w:b/>
          <w:bCs/>
        </w:rPr>
        <w:br w:type="page"/>
      </w:r>
    </w:p>
    <w:p w:rsidR="00F5269E" w:rsidRPr="00F5269E" w:rsidRDefault="00F5269E" w:rsidP="00F5269E">
      <w:pPr>
        <w:numPr>
          <w:ilvl w:val="12"/>
          <w:numId w:val="0"/>
        </w:numPr>
      </w:pPr>
      <w:r w:rsidRPr="00F5269E">
        <w:rPr>
          <w:b/>
          <w:bCs/>
        </w:rPr>
        <w:lastRenderedPageBreak/>
        <w:t xml:space="preserve">ADOPTION OF ORDINANCE AFFIDAVIT (MUNICIPAL)  </w:t>
      </w:r>
    </w:p>
    <w:p w:rsidR="00F5269E" w:rsidRPr="00F5269E" w:rsidRDefault="00F5269E" w:rsidP="00F5269E">
      <w:pPr>
        <w:numPr>
          <w:ilvl w:val="12"/>
          <w:numId w:val="0"/>
        </w:numPr>
      </w:pPr>
    </w:p>
    <w:p w:rsidR="00F5269E" w:rsidRPr="00F5269E" w:rsidRDefault="00F5269E" w:rsidP="00F5269E">
      <w:pPr>
        <w:numPr>
          <w:ilvl w:val="12"/>
          <w:numId w:val="0"/>
        </w:numPr>
        <w:tabs>
          <w:tab w:val="left" w:pos="720"/>
          <w:tab w:val="left" w:pos="1440"/>
          <w:tab w:val="left" w:pos="2160"/>
        </w:tabs>
        <w:ind w:left="2736" w:hanging="2736"/>
      </w:pPr>
      <w:r w:rsidRPr="00F5269E">
        <w:t>STATE OF UTAH</w:t>
      </w:r>
      <w:r w:rsidRPr="00F5269E">
        <w:tab/>
      </w:r>
      <w:r w:rsidRPr="00F5269E">
        <w:tab/>
        <w:t>)</w:t>
      </w:r>
    </w:p>
    <w:p w:rsidR="00F5269E" w:rsidRPr="00F5269E" w:rsidRDefault="00F5269E" w:rsidP="00F5269E">
      <w:pPr>
        <w:numPr>
          <w:ilvl w:val="12"/>
          <w:numId w:val="0"/>
        </w:numPr>
      </w:pPr>
      <w:r w:rsidRPr="00F5269E">
        <w:tab/>
      </w:r>
      <w:r w:rsidRPr="00F5269E">
        <w:tab/>
      </w:r>
      <w:r w:rsidRPr="00F5269E">
        <w:tab/>
      </w:r>
      <w:r w:rsidRPr="00F5269E">
        <w:tab/>
        <w:t xml:space="preserve">: </w:t>
      </w:r>
      <w:proofErr w:type="gramStart"/>
      <w:r w:rsidRPr="00F5269E">
        <w:t>ss</w:t>
      </w:r>
      <w:proofErr w:type="gramEnd"/>
      <w:r w:rsidRPr="00F5269E">
        <w:t>.</w:t>
      </w:r>
    </w:p>
    <w:p w:rsidR="00F5269E" w:rsidRPr="00F5269E" w:rsidRDefault="00F5269E" w:rsidP="00F5269E">
      <w:pPr>
        <w:numPr>
          <w:ilvl w:val="12"/>
          <w:numId w:val="0"/>
        </w:numPr>
        <w:tabs>
          <w:tab w:val="left" w:pos="720"/>
          <w:tab w:val="left" w:pos="1440"/>
          <w:tab w:val="left" w:pos="2160"/>
        </w:tabs>
        <w:ind w:left="2736" w:hanging="2736"/>
      </w:pPr>
      <w:r w:rsidRPr="00F5269E">
        <w:t>COUNTY OF GARFIELD</w:t>
      </w:r>
      <w:r w:rsidRPr="00F5269E">
        <w:tab/>
        <w:t>)</w:t>
      </w:r>
    </w:p>
    <w:p w:rsidR="00F5269E" w:rsidRPr="00F5269E" w:rsidRDefault="00F5269E" w:rsidP="00F5269E">
      <w:pPr>
        <w:numPr>
          <w:ilvl w:val="12"/>
          <w:numId w:val="0"/>
        </w:numPr>
      </w:pPr>
    </w:p>
    <w:p w:rsidR="00F5269E" w:rsidRPr="00F5269E" w:rsidRDefault="00F5269E" w:rsidP="00F5269E">
      <w:pPr>
        <w:numPr>
          <w:ilvl w:val="12"/>
          <w:numId w:val="0"/>
        </w:numPr>
      </w:pPr>
      <w:r w:rsidRPr="00F5269E">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F5269E" w:rsidRPr="00F5269E" w:rsidRDefault="00F5269E" w:rsidP="00F5269E">
      <w:pPr>
        <w:numPr>
          <w:ilvl w:val="12"/>
          <w:numId w:val="0"/>
        </w:numPr>
      </w:pPr>
    </w:p>
    <w:p w:rsidR="00F5269E" w:rsidRPr="00F5269E" w:rsidRDefault="00F5269E" w:rsidP="00F5269E">
      <w:pPr>
        <w:numPr>
          <w:ilvl w:val="12"/>
          <w:numId w:val="0"/>
        </w:numPr>
        <w:ind w:left="720"/>
        <w:rPr>
          <w:sz w:val="6"/>
          <w:szCs w:val="6"/>
        </w:rPr>
      </w:pPr>
      <w:r w:rsidRPr="00F5269E">
        <w:t>[     ]</w:t>
      </w:r>
      <w:r w:rsidRPr="00F5269E">
        <w:tab/>
        <w:t>(a</w:t>
      </w:r>
      <w:proofErr w:type="gramStart"/>
      <w:r w:rsidRPr="00F5269E">
        <w:t>)  Causing</w:t>
      </w:r>
      <w:proofErr w:type="gramEnd"/>
      <w:r w:rsidRPr="00F5269E">
        <w:t xml:space="preserve"> one (1) copy of this ordinance to be deposited in the office of the Town Recorder; and</w:t>
      </w:r>
    </w:p>
    <w:p w:rsidR="00F5269E" w:rsidRPr="00F5269E" w:rsidRDefault="00F5269E" w:rsidP="00F5269E">
      <w:pPr>
        <w:numPr>
          <w:ilvl w:val="12"/>
          <w:numId w:val="0"/>
        </w:numPr>
        <w:ind w:left="720"/>
        <w:rPr>
          <w:sz w:val="6"/>
          <w:szCs w:val="6"/>
        </w:rPr>
      </w:pPr>
    </w:p>
    <w:p w:rsidR="00F5269E" w:rsidRPr="00F5269E" w:rsidRDefault="00F5269E" w:rsidP="00F5269E">
      <w:pPr>
        <w:numPr>
          <w:ilvl w:val="12"/>
          <w:numId w:val="0"/>
        </w:numPr>
        <w:ind w:firstLine="720"/>
        <w:rPr>
          <w:b/>
          <w:u w:val="single"/>
        </w:rPr>
      </w:pPr>
      <w:r w:rsidRPr="00F5269E">
        <w:rPr>
          <w:b/>
          <w:u w:val="single"/>
        </w:rPr>
        <w:t>Either</w:t>
      </w:r>
    </w:p>
    <w:p w:rsidR="00F5269E" w:rsidRPr="00F5269E" w:rsidRDefault="00F5269E" w:rsidP="00F5269E">
      <w:pPr>
        <w:numPr>
          <w:ilvl w:val="12"/>
          <w:numId w:val="0"/>
        </w:numPr>
        <w:ind w:left="1440"/>
      </w:pPr>
      <w:r w:rsidRPr="00F5269E">
        <w:t xml:space="preserve"> [     ]</w:t>
      </w:r>
      <w:r w:rsidRPr="00F5269E">
        <w:tab/>
        <w:t>(b1</w:t>
      </w:r>
      <w:proofErr w:type="gramStart"/>
      <w:r w:rsidRPr="00F5269E">
        <w:t>)  Causing</w:t>
      </w:r>
      <w:proofErr w:type="gramEnd"/>
      <w:r w:rsidRPr="00F5269E">
        <w:t xml:space="preserve"> a short summary of this ordinance to be published for at least one publication in _______________________, a newspaper of general circulation within Boulder Town;</w:t>
      </w:r>
    </w:p>
    <w:p w:rsidR="00F5269E" w:rsidRPr="00F5269E" w:rsidRDefault="00F5269E" w:rsidP="00F5269E">
      <w:pPr>
        <w:numPr>
          <w:ilvl w:val="12"/>
          <w:numId w:val="0"/>
        </w:numPr>
        <w:ind w:left="2160" w:firstLine="720"/>
        <w:rPr>
          <w:b/>
          <w:u w:val="single"/>
        </w:rPr>
      </w:pPr>
      <w:r w:rsidRPr="00F5269E">
        <w:t xml:space="preserve"> </w:t>
      </w:r>
      <w:proofErr w:type="gramStart"/>
      <w:r w:rsidRPr="00F5269E">
        <w:rPr>
          <w:b/>
          <w:u w:val="single"/>
        </w:rPr>
        <w:t>or</w:t>
      </w:r>
      <w:proofErr w:type="gramEnd"/>
    </w:p>
    <w:p w:rsidR="00F5269E" w:rsidRPr="00F5269E" w:rsidRDefault="00F5269E" w:rsidP="00F5269E">
      <w:pPr>
        <w:numPr>
          <w:ilvl w:val="12"/>
          <w:numId w:val="0"/>
        </w:numPr>
        <w:ind w:left="1440"/>
      </w:pPr>
      <w:r w:rsidRPr="00F5269E">
        <w:t>[     ]</w:t>
      </w:r>
      <w:r w:rsidRPr="00F5269E">
        <w:tab/>
        <w:t>(b2</w:t>
      </w:r>
      <w:proofErr w:type="gramStart"/>
      <w:r w:rsidRPr="00F5269E">
        <w:t>)  Causing</w:t>
      </w:r>
      <w:proofErr w:type="gramEnd"/>
      <w:r w:rsidRPr="00F5269E">
        <w:t xml:space="preserve"> to be posted a complete copy of this ordinance in three (3) public places within Boulder Town. </w:t>
      </w:r>
    </w:p>
    <w:p w:rsidR="00F5269E" w:rsidRPr="00F5269E" w:rsidRDefault="00F5269E" w:rsidP="00F5269E">
      <w:pPr>
        <w:numPr>
          <w:ilvl w:val="12"/>
          <w:numId w:val="0"/>
        </w:numPr>
        <w:ind w:left="720"/>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t xml:space="preserve">IN WITNESS WHEREOF, I have hereunto subscribed my official signature and impressed hereon the official seal of Boulder Town, Utah, this ____ day of </w:t>
      </w:r>
      <w:r w:rsidRPr="00F5269E">
        <w:rPr>
          <w:u w:val="single"/>
        </w:rPr>
        <w:t xml:space="preserve">                        </w:t>
      </w:r>
      <w:r w:rsidRPr="00F5269E">
        <w:t>_____________________, 201</w:t>
      </w:r>
      <w:r w:rsidR="00C62D85">
        <w:t>3</w:t>
      </w:r>
      <w:r w:rsidRPr="00F5269E">
        <w:t>.</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t>_____________________________________</w:t>
      </w:r>
    </w:p>
    <w:p w:rsidR="00F5269E" w:rsidRPr="00F5269E" w:rsidRDefault="00F5269E" w:rsidP="00F5269E">
      <w:pPr>
        <w:numPr>
          <w:ilvl w:val="12"/>
          <w:numId w:val="0"/>
        </w:numPr>
      </w:pPr>
      <w:r w:rsidRPr="00F5269E">
        <w:t>[Seal]</w:t>
      </w:r>
      <w:r w:rsidRPr="00F5269E">
        <w:tab/>
      </w:r>
      <w:r w:rsidRPr="00F5269E">
        <w:tab/>
      </w:r>
      <w:r w:rsidRPr="00F5269E">
        <w:tab/>
      </w:r>
      <w:r w:rsidRPr="00F5269E">
        <w:tab/>
      </w:r>
      <w:r w:rsidRPr="00F5269E">
        <w:tab/>
        <w:t>Judi</w:t>
      </w:r>
      <w:r w:rsidR="00C927E5">
        <w:t>th</w:t>
      </w:r>
      <w:bookmarkStart w:id="3" w:name="_GoBack"/>
      <w:bookmarkEnd w:id="3"/>
      <w:r w:rsidRPr="00F5269E">
        <w:t xml:space="preserve"> Davis</w:t>
      </w:r>
    </w:p>
    <w:p w:rsidR="00F5269E" w:rsidRPr="00F5269E" w:rsidRDefault="00F5269E" w:rsidP="00F5269E">
      <w:pPr>
        <w:numPr>
          <w:ilvl w:val="12"/>
          <w:numId w:val="0"/>
        </w:numPr>
      </w:pPr>
      <w:r w:rsidRPr="00F5269E">
        <w:tab/>
      </w:r>
      <w:r w:rsidRPr="00F5269E">
        <w:tab/>
      </w:r>
      <w:r w:rsidRPr="00F5269E">
        <w:tab/>
      </w:r>
      <w:r w:rsidRPr="00F5269E">
        <w:tab/>
      </w:r>
      <w:r w:rsidRPr="00F5269E">
        <w:tab/>
        <w:t>Boulder Town Clerk</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1709A5">
      <w:pPr>
        <w:numPr>
          <w:ilvl w:val="12"/>
          <w:numId w:val="0"/>
        </w:numPr>
      </w:pPr>
      <w:r w:rsidRPr="00F5269E">
        <w:tab/>
      </w:r>
    </w:p>
    <w:p w:rsidR="00B20F51" w:rsidRDefault="00B20F51" w:rsidP="00062E81">
      <w:pPr>
        <w:numPr>
          <w:ilvl w:val="12"/>
          <w:numId w:val="0"/>
        </w:numPr>
      </w:pPr>
    </w:p>
    <w:sectPr w:rsidR="00B20F51" w:rsidSect="006D3CF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E1" w:rsidRDefault="001735E1" w:rsidP="003C01DC">
      <w:r>
        <w:separator/>
      </w:r>
    </w:p>
  </w:endnote>
  <w:endnote w:type="continuationSeparator" w:id="0">
    <w:p w:rsidR="001735E1" w:rsidRDefault="001735E1" w:rsidP="003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3C01D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end"/>
    </w:r>
  </w:p>
  <w:p w:rsidR="007147FF" w:rsidRDefault="002A6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3C01D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separate"/>
    </w:r>
    <w:r w:rsidR="00C927E5">
      <w:rPr>
        <w:rStyle w:val="PageNumber"/>
        <w:noProof/>
      </w:rPr>
      <w:t>2</w:t>
    </w:r>
    <w:r>
      <w:rPr>
        <w:rStyle w:val="PageNumber"/>
      </w:rPr>
      <w:fldChar w:fldCharType="end"/>
    </w:r>
  </w:p>
  <w:p w:rsidR="007147FF" w:rsidRDefault="002A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E1" w:rsidRDefault="001735E1" w:rsidP="003C01DC">
      <w:r>
        <w:separator/>
      </w:r>
    </w:p>
  </w:footnote>
  <w:footnote w:type="continuationSeparator" w:id="0">
    <w:p w:rsidR="001735E1" w:rsidRDefault="001735E1" w:rsidP="003C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06F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892"/>
    <w:rsid w:val="00062E81"/>
    <w:rsid w:val="000C1765"/>
    <w:rsid w:val="001709A5"/>
    <w:rsid w:val="001735E1"/>
    <w:rsid w:val="002B6BA2"/>
    <w:rsid w:val="002D11BA"/>
    <w:rsid w:val="00375E1A"/>
    <w:rsid w:val="003935B1"/>
    <w:rsid w:val="003A5E24"/>
    <w:rsid w:val="003C01DC"/>
    <w:rsid w:val="004E1CF2"/>
    <w:rsid w:val="005F46E9"/>
    <w:rsid w:val="00644A4A"/>
    <w:rsid w:val="006C34D6"/>
    <w:rsid w:val="0072761F"/>
    <w:rsid w:val="00753CA6"/>
    <w:rsid w:val="00812FFB"/>
    <w:rsid w:val="00875FEA"/>
    <w:rsid w:val="008B5F13"/>
    <w:rsid w:val="008E5C74"/>
    <w:rsid w:val="00906389"/>
    <w:rsid w:val="00916059"/>
    <w:rsid w:val="009B64D7"/>
    <w:rsid w:val="00A25402"/>
    <w:rsid w:val="00A6268D"/>
    <w:rsid w:val="00A74B58"/>
    <w:rsid w:val="00AA33B4"/>
    <w:rsid w:val="00AA66E6"/>
    <w:rsid w:val="00B20F51"/>
    <w:rsid w:val="00BC4F7D"/>
    <w:rsid w:val="00BF531F"/>
    <w:rsid w:val="00C22F48"/>
    <w:rsid w:val="00C62D85"/>
    <w:rsid w:val="00C73892"/>
    <w:rsid w:val="00C844CA"/>
    <w:rsid w:val="00C927E5"/>
    <w:rsid w:val="00D064AC"/>
    <w:rsid w:val="00D44765"/>
    <w:rsid w:val="00E177A4"/>
    <w:rsid w:val="00E4089B"/>
    <w:rsid w:val="00E84BD9"/>
    <w:rsid w:val="00F5269E"/>
    <w:rsid w:val="00F535B5"/>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35B5"/>
    <w:pPr>
      <w:spacing w:after="0" w:line="240" w:lineRule="auto"/>
    </w:pPr>
    <w:rPr>
      <w:rFonts w:ascii="Calibri" w:eastAsia="Calibri" w:hAnsi="Calibri" w:cs="Times New Roman"/>
    </w:rPr>
  </w:style>
  <w:style w:type="paragraph" w:styleId="Footer">
    <w:name w:val="footer"/>
    <w:basedOn w:val="Normal"/>
    <w:link w:val="FooterChar"/>
    <w:rsid w:val="00C73892"/>
    <w:pPr>
      <w:tabs>
        <w:tab w:val="center" w:pos="4320"/>
        <w:tab w:val="right" w:pos="8640"/>
      </w:tabs>
    </w:pPr>
  </w:style>
  <w:style w:type="character" w:customStyle="1" w:styleId="FooterChar">
    <w:name w:val="Footer Char"/>
    <w:basedOn w:val="DefaultParagraphFont"/>
    <w:link w:val="Footer"/>
    <w:rsid w:val="00C73892"/>
    <w:rPr>
      <w:rFonts w:ascii="Times New Roman" w:eastAsia="Times New Roman" w:hAnsi="Times New Roman" w:cs="Times New Roman"/>
      <w:sz w:val="24"/>
      <w:szCs w:val="24"/>
    </w:rPr>
  </w:style>
  <w:style w:type="character" w:styleId="PageNumber">
    <w:name w:val="page number"/>
    <w:basedOn w:val="DefaultParagraphFont"/>
    <w:rsid w:val="00C7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5070">
      <w:bodyDiv w:val="1"/>
      <w:marLeft w:val="0"/>
      <w:marRight w:val="0"/>
      <w:marTop w:val="0"/>
      <w:marBottom w:val="0"/>
      <w:divBdr>
        <w:top w:val="none" w:sz="0" w:space="0" w:color="auto"/>
        <w:left w:val="none" w:sz="0" w:space="0" w:color="auto"/>
        <w:bottom w:val="none" w:sz="0" w:space="0" w:color="auto"/>
        <w:right w:val="none" w:sz="0" w:space="0" w:color="auto"/>
      </w:divBdr>
    </w:div>
    <w:div w:id="1964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owner</cp:lastModifiedBy>
  <cp:revision>2</cp:revision>
  <dcterms:created xsi:type="dcterms:W3CDTF">2013-11-07T02:53:00Z</dcterms:created>
  <dcterms:modified xsi:type="dcterms:W3CDTF">2013-11-07T02:53:00Z</dcterms:modified>
</cp:coreProperties>
</file>