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ff0000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color w:val="ff0000"/>
          <w:sz w:val="50"/>
          <w:szCs w:val="50"/>
          <w:rtl w:val="0"/>
        </w:rPr>
        <w:t xml:space="preserve">Regular Meeting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i w:val="1"/>
          <w:color w:val="ff0000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color w:val="ff0000"/>
          <w:sz w:val="50"/>
          <w:szCs w:val="50"/>
          <w:rtl w:val="0"/>
        </w:rPr>
        <w:t xml:space="preserve">Thursday, February 8, 2024,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50"/>
          <w:szCs w:val="50"/>
          <w:rtl w:val="0"/>
        </w:rPr>
        <w:t xml:space="preserve">6:00 pm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Boulder Town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Planning Commission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will hold its regular meeting on Thursday,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February 8,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starting at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:00 pm at the Boulder Community Center Meeting Room, 351 No 100 East, Boulder, UT. Zoom connection will also be available.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Approve Agenda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Conflict of interest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Approve January 11 minutes and work meeting February 24th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comments on agenda items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Hearing for preliminary subdivision located at 1795 S Lower Boulder Rd. named the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Sugarloaf’n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Acres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PC recommendation on preliminary subdivision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Staff Reports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Discussion on study of alternatives for the All Users Pedestrian Path grant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Discussion on moving forward on the requirements to complete recommendations to conform to SB174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Review of the RV Ordinance for hearing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Final public comments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Upcoming business for March 14 meeting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Adjourn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80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Zoom Connection: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https://us06web.zoom.us/j/4353357300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ID: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435 335 7300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Passcode: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4716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connection, pick a number: 1 346 248 7799; 1 669 900 6833; 1 719 359 4580; 1 253 205 0468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489" w:top="720" w:left="1152" w:right="1008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Fonts w:ascii="Georgia" w:cs="Georgia" w:eastAsia="Georgia" w:hAnsi="Georgia"/>
        <w:sz w:val="18"/>
        <w:szCs w:val="18"/>
        <w:rtl w:val="0"/>
      </w:rPr>
      <w:t xml:space="preserve">Posted on Town Bulletin Board and outside Community Center at _____ am/pm on ____________, 2024 by ______________________.  Also online: Boulder Town website (</w:t>
    </w:r>
    <w:hyperlink r:id="rId1">
      <w:r w:rsidDel="00000000" w:rsidR="00000000" w:rsidRPr="00000000">
        <w:rPr>
          <w:rFonts w:ascii="Georgia" w:cs="Georgia" w:eastAsia="Georgia" w:hAnsi="Georgia"/>
          <w:color w:val="0000ff"/>
          <w:sz w:val="18"/>
          <w:szCs w:val="18"/>
          <w:u w:val="single"/>
          <w:rtl w:val="0"/>
        </w:rPr>
        <w:t xml:space="preserve">http://boulder.utah.gov</w:t>
      </w:r>
    </w:hyperlink>
    <w:r w:rsidDel="00000000" w:rsidR="00000000" w:rsidRPr="00000000">
      <w:rPr>
        <w:rFonts w:ascii="Georgia" w:cs="Georgia" w:eastAsia="Georgia" w:hAnsi="Georgia"/>
        <w:sz w:val="18"/>
        <w:szCs w:val="18"/>
        <w:rtl w:val="0"/>
      </w:rPr>
      <w:t xml:space="preserve"> and </w:t>
    </w:r>
    <w:r w:rsidDel="00000000" w:rsidR="00000000" w:rsidRPr="00000000">
      <w:rPr>
        <w:rFonts w:ascii="Georgia" w:cs="Georgia" w:eastAsia="Georgia" w:hAnsi="Georgia"/>
        <w:b w:val="1"/>
        <w:color w:val="ff0000"/>
        <w:sz w:val="18"/>
        <w:szCs w:val="18"/>
        <w:rtl w:val="0"/>
      </w:rPr>
      <w:t xml:space="preserve">Utah Public Meeting Notice website</w:t>
    </w:r>
    <w:r w:rsidDel="00000000" w:rsidR="00000000" w:rsidRPr="00000000">
      <w:rPr>
        <w:rFonts w:ascii="Georgia" w:cs="Georgia" w:eastAsia="Georgia" w:hAnsi="Georgia"/>
        <w:sz w:val="18"/>
        <w:szCs w:val="18"/>
        <w:rtl w:val="0"/>
      </w:rPr>
      <w:t xml:space="preserve">:  </w:t>
    </w:r>
    <w:hyperlink r:id="rId2">
      <w:r w:rsidDel="00000000" w:rsidR="00000000" w:rsidRPr="00000000">
        <w:rPr>
          <w:rFonts w:ascii="Georgia" w:cs="Georgia" w:eastAsia="Georgia" w:hAnsi="Georgia"/>
          <w:color w:val="0000ff"/>
          <w:sz w:val="18"/>
          <w:szCs w:val="18"/>
          <w:u w:val="single"/>
          <w:rtl w:val="0"/>
        </w:rPr>
        <w:t xml:space="preserve">http://www.utah.gov/pmn/index.html</w:t>
      </w:r>
    </w:hyperlink>
    <w:r w:rsidDel="00000000" w:rsidR="00000000" w:rsidRPr="00000000">
      <w:rPr>
        <w:rFonts w:ascii="Georgia" w:cs="Georgia" w:eastAsia="Georgia" w:hAnsi="Georgia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rFonts w:ascii="Poppins" w:cs="Poppins" w:eastAsia="Poppins" w:hAnsi="Poppins"/>
        <w:b w:val="1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Poppins" w:cs="Poppins" w:eastAsia="Poppins" w:hAnsi="Poppins"/>
        <w:sz w:val="22"/>
        <w:szCs w:val="22"/>
      </w:rPr>
    </w:pPr>
    <w:r w:rsidDel="00000000" w:rsidR="00000000" w:rsidRPr="00000000">
      <w:rPr/>
      <w:pict>
        <v:shape id="PowerPlusWaterMarkObject3" style="position:absolute;width:521.2162708547837pt;height:191.54736458125626pt;rotation:315;z-index:-503316481;mso-position-horizontal-relative:margin;mso-position-horizontal:center;mso-position-vertical-relative:margin;mso-position-vertical:center;" fillcolor="#c0c0c0" stroked="f" type="#_x0000_t136">
          <v:fill angle="0" opacity="65536f"/>
          <v:textpath fitshape="t" string="DRAFT" style="font-family:&amp;quot;Times&amp;quot;;font-size:1pt;"/>
        </v:shape>
      </w:pict>
    </w:r>
    <w:r w:rsidDel="00000000" w:rsidR="00000000" w:rsidRPr="00000000">
      <w:rPr>
        <w:rFonts w:ascii="Poppins" w:cs="Poppins" w:eastAsia="Poppins" w:hAnsi="Poppins"/>
        <w:sz w:val="22"/>
        <w:szCs w:val="22"/>
        <w:rtl w:val="0"/>
      </w:rPr>
      <w:t xml:space="preserve">Boulder Community Center, 351 North 100 East, Boulder, UT 84716   Phone: 435-335-7300</w:t>
    </w:r>
  </w:p>
  <w:p w:rsidR="00000000" w:rsidDel="00000000" w:rsidP="00000000" w:rsidRDefault="00000000" w:rsidRPr="00000000" w14:paraId="0000001B">
    <w:pPr>
      <w:jc w:val="center"/>
      <w:rPr>
        <w:rFonts w:ascii="Poppins" w:cs="Poppins" w:eastAsia="Poppins" w:hAnsi="Poppins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rFonts w:ascii="Libre Franklin" w:cs="Libre Franklin" w:eastAsia="Libre Franklin" w:hAnsi="Libre Franklin"/>
        <w:sz w:val="32"/>
        <w:szCs w:val="32"/>
      </w:rPr>
    </w:pPr>
    <w:r w:rsidDel="00000000" w:rsidR="00000000" w:rsidRPr="00000000">
      <w:rPr>
        <w:rFonts w:ascii="Libre Franklin" w:cs="Libre Franklin" w:eastAsia="Libre Franklin" w:hAnsi="Libre Franklin"/>
        <w:sz w:val="32"/>
        <w:szCs w:val="32"/>
        <w:rtl w:val="0"/>
      </w:rPr>
      <w:t xml:space="preserve">Open Meeting Notice and Agenda</w:t>
    </w:r>
  </w:p>
  <w:p w:rsidR="00000000" w:rsidDel="00000000" w:rsidP="00000000" w:rsidRDefault="00000000" w:rsidRPr="00000000" w14:paraId="0000001D">
    <w:pPr>
      <w:jc w:val="center"/>
      <w:rPr>
        <w:rFonts w:ascii="Libre Franklin" w:cs="Libre Franklin" w:eastAsia="Libre Franklin" w:hAnsi="Libre Franklin"/>
        <w:b w:val="1"/>
        <w:i w:val="1"/>
        <w:color w:val="0000ff"/>
        <w:sz w:val="52"/>
        <w:szCs w:val="52"/>
      </w:rPr>
    </w:pPr>
    <w:r w:rsidDel="00000000" w:rsidR="00000000" w:rsidRPr="00000000">
      <w:rPr>
        <w:rFonts w:ascii="Libre Franklin" w:cs="Libre Franklin" w:eastAsia="Libre Franklin" w:hAnsi="Libre Franklin"/>
        <w:b w:val="1"/>
        <w:i w:val="1"/>
        <w:color w:val="0000ff"/>
        <w:sz w:val="52"/>
        <w:szCs w:val="52"/>
        <w:rtl w:val="0"/>
      </w:rPr>
      <w:t xml:space="preserve">Boulder Planning Commission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521.2162708547837pt;height:191.54736458125626pt;rotation:315;z-index:-503316481;mso-position-horizontal-relative:margin;mso-position-horizontal:center;mso-position-vertical-relative:margin;mso-position-vertical:center;" fillcolor="#c0c0c0" stroked="f" type="#_x0000_t136">
          <v:fill angle="0" opacity="65536f"/>
          <v:textpath fitshape="t" string="DRAFT" style="font-family:&amp;quot;Times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521.2162708547837pt;height:191.54736458125626pt;rotation:315;z-index:-503316481;mso-position-horizontal-relative:margin;mso-position-horizontal:center;mso-position-vertical-relative:margin;mso-position-vertical:center;" fillcolor="#c0c0c0" stroked="f" type="#_x0000_t136">
          <v:fill angle="0" opacity="65536f"/>
          <v:textpath fitshape="t" string="DRAFT" style="font-family:&amp;quot;Times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us06web.zoom.us/j/4353357300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boulder.utah.gov/" TargetMode="External"/><Relationship Id="rId2" Type="http://schemas.openxmlformats.org/officeDocument/2006/relationships/hyperlink" Target="http://www.utah.gov/pm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